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DB" w:rsidRPr="00513F77" w:rsidRDefault="00B93949" w:rsidP="00513F77">
      <w:pPr>
        <w:pStyle w:val="DocumentLabel"/>
        <w:tabs>
          <w:tab w:val="left" w:pos="8310"/>
        </w:tabs>
        <w:jc w:val="center"/>
        <w:rPr>
          <w:rFonts w:ascii="Tahoma" w:hAnsi="Tahoma" w:cs="Tahoma"/>
        </w:rPr>
      </w:pPr>
      <w:r w:rsidRPr="00513F77">
        <w:rPr>
          <w:rFonts w:ascii="Tahoma" w:hAnsi="Tahoma" w:cs="Tahoma"/>
        </w:rPr>
        <w:t>Memo</w:t>
      </w:r>
      <w:r w:rsidR="00513F77">
        <w:rPr>
          <w:rFonts w:ascii="Tahoma" w:hAnsi="Tahoma" w:cs="Tahoma"/>
        </w:rPr>
        <w:t xml:space="preserve">     </w:t>
      </w:r>
      <w:r w:rsidR="00513F77">
        <w:rPr>
          <w:rFonts w:ascii="Tahoma" w:hAnsi="Tahoma" w:cs="Tahoma"/>
          <w:noProof/>
        </w:rPr>
        <w:drawing>
          <wp:inline distT="0" distB="0" distL="0" distR="0">
            <wp:extent cx="1104900" cy="752475"/>
            <wp:effectExtent l="0" t="0" r="0" b="9525"/>
            <wp:docPr id="1" name="Picture 1" descr="C:\Users\GBC\Pictures\GBC logos &amp; photo map\gold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C\Pictures\GBC logos &amp; photo map\gold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752475"/>
                    </a:xfrm>
                    <a:prstGeom prst="rect">
                      <a:avLst/>
                    </a:prstGeom>
                    <a:noFill/>
                    <a:ln>
                      <a:noFill/>
                    </a:ln>
                  </pic:spPr>
                </pic:pic>
              </a:graphicData>
            </a:graphic>
          </wp:inline>
        </w:drawing>
      </w:r>
    </w:p>
    <w:p w:rsidR="00FF18DB" w:rsidRPr="00513F77" w:rsidRDefault="00DF4629">
      <w:pPr>
        <w:pStyle w:val="MessageHeaderFirst"/>
        <w:rPr>
          <w:rFonts w:ascii="Tahoma" w:hAnsi="Tahoma" w:cs="Tahoma"/>
          <w:sz w:val="24"/>
          <w:szCs w:val="24"/>
        </w:rPr>
      </w:pPr>
      <w:r w:rsidRPr="00513F77">
        <w:rPr>
          <w:rStyle w:val="MessageHeaderLabel"/>
          <w:rFonts w:ascii="Tahoma" w:hAnsi="Tahoma" w:cs="Tahoma"/>
          <w:spacing w:val="-20"/>
          <w:sz w:val="24"/>
          <w:szCs w:val="24"/>
        </w:rPr>
        <w:t>T</w:t>
      </w:r>
      <w:r w:rsidRPr="00513F77">
        <w:rPr>
          <w:rStyle w:val="MessageHeaderLabel"/>
          <w:rFonts w:ascii="Tahoma" w:hAnsi="Tahoma" w:cs="Tahoma"/>
          <w:sz w:val="24"/>
          <w:szCs w:val="24"/>
        </w:rPr>
        <w:t>o:</w:t>
      </w:r>
      <w:r w:rsidRPr="00513F77">
        <w:rPr>
          <w:rFonts w:ascii="Tahoma" w:hAnsi="Tahoma" w:cs="Tahoma"/>
          <w:sz w:val="24"/>
          <w:szCs w:val="24"/>
        </w:rPr>
        <w:tab/>
      </w:r>
      <w:r w:rsidR="00A97CC9">
        <w:rPr>
          <w:rFonts w:ascii="Tahoma" w:hAnsi="Tahoma" w:cs="Tahoma"/>
          <w:sz w:val="24"/>
          <w:szCs w:val="24"/>
        </w:rPr>
        <w:t>Mary Doucette</w:t>
      </w:r>
    </w:p>
    <w:p w:rsidR="00FF18DB" w:rsidRPr="00513F77" w:rsidRDefault="00DF4629">
      <w:pPr>
        <w:pStyle w:val="MessageHeader"/>
        <w:rPr>
          <w:rFonts w:ascii="Tahoma" w:hAnsi="Tahoma" w:cs="Tahoma"/>
          <w:sz w:val="24"/>
          <w:szCs w:val="24"/>
        </w:rPr>
      </w:pPr>
      <w:r w:rsidRPr="00513F77">
        <w:rPr>
          <w:rStyle w:val="MessageHeaderLabel"/>
          <w:rFonts w:ascii="Tahoma" w:hAnsi="Tahoma" w:cs="Tahoma"/>
          <w:sz w:val="24"/>
          <w:szCs w:val="24"/>
        </w:rPr>
        <w:t>CC:</w:t>
      </w:r>
      <w:r w:rsidRPr="00513F77">
        <w:rPr>
          <w:rFonts w:ascii="Tahoma" w:hAnsi="Tahoma" w:cs="Tahoma"/>
          <w:sz w:val="24"/>
          <w:szCs w:val="24"/>
        </w:rPr>
        <w:tab/>
      </w:r>
      <w:r w:rsidR="00B26A3A">
        <w:rPr>
          <w:rFonts w:ascii="Tahoma" w:hAnsi="Tahoma" w:cs="Tahoma"/>
          <w:sz w:val="24"/>
          <w:szCs w:val="24"/>
        </w:rPr>
        <w:t>Cassie Stahlke</w:t>
      </w:r>
    </w:p>
    <w:p w:rsidR="00FF18DB" w:rsidRPr="00513F77" w:rsidRDefault="00DF4629">
      <w:pPr>
        <w:pStyle w:val="MessageHeader"/>
        <w:rPr>
          <w:rFonts w:ascii="Tahoma" w:hAnsi="Tahoma" w:cs="Tahoma"/>
          <w:sz w:val="24"/>
          <w:szCs w:val="24"/>
        </w:rPr>
      </w:pPr>
      <w:r w:rsidRPr="00513F77">
        <w:rPr>
          <w:rStyle w:val="MessageHeaderLabel"/>
          <w:rFonts w:ascii="Tahoma" w:hAnsi="Tahoma" w:cs="Tahoma"/>
          <w:sz w:val="24"/>
          <w:szCs w:val="24"/>
        </w:rPr>
        <w:t>From:</w:t>
      </w:r>
      <w:r w:rsidRPr="00513F77">
        <w:rPr>
          <w:rFonts w:ascii="Tahoma" w:hAnsi="Tahoma" w:cs="Tahoma"/>
          <w:sz w:val="24"/>
          <w:szCs w:val="24"/>
        </w:rPr>
        <w:tab/>
      </w:r>
      <w:r w:rsidR="00B93949" w:rsidRPr="00513F77">
        <w:rPr>
          <w:rFonts w:ascii="Tahoma" w:hAnsi="Tahoma" w:cs="Tahoma"/>
          <w:sz w:val="24"/>
          <w:szCs w:val="24"/>
        </w:rPr>
        <w:t>Patricia Anderson</w:t>
      </w:r>
    </w:p>
    <w:p w:rsidR="00FF18DB" w:rsidRPr="00513F77" w:rsidRDefault="00DF4629">
      <w:pPr>
        <w:pStyle w:val="MessageHeader"/>
        <w:rPr>
          <w:rFonts w:ascii="Tahoma" w:hAnsi="Tahoma" w:cs="Tahoma"/>
          <w:sz w:val="24"/>
          <w:szCs w:val="24"/>
        </w:rPr>
      </w:pPr>
      <w:r w:rsidRPr="00513F77">
        <w:rPr>
          <w:rStyle w:val="MessageHeaderLabel"/>
          <w:rFonts w:ascii="Tahoma" w:hAnsi="Tahoma" w:cs="Tahoma"/>
          <w:sz w:val="24"/>
          <w:szCs w:val="24"/>
        </w:rPr>
        <w:t>Date:</w:t>
      </w:r>
      <w:r w:rsidRPr="00513F77">
        <w:rPr>
          <w:rFonts w:ascii="Tahoma" w:hAnsi="Tahoma" w:cs="Tahoma"/>
          <w:sz w:val="24"/>
          <w:szCs w:val="24"/>
        </w:rPr>
        <w:tab/>
      </w:r>
      <w:r w:rsidRPr="00513F77">
        <w:rPr>
          <w:rFonts w:ascii="Tahoma" w:hAnsi="Tahoma" w:cs="Tahoma"/>
          <w:sz w:val="24"/>
          <w:szCs w:val="24"/>
        </w:rPr>
        <w:fldChar w:fldCharType="begin"/>
      </w:r>
      <w:r w:rsidRPr="00513F77">
        <w:rPr>
          <w:rFonts w:ascii="Tahoma" w:hAnsi="Tahoma" w:cs="Tahoma"/>
          <w:sz w:val="24"/>
          <w:szCs w:val="24"/>
        </w:rPr>
        <w:instrText xml:space="preserve"> DATE \* MERGEFORMAT </w:instrText>
      </w:r>
      <w:r w:rsidRPr="00513F77">
        <w:rPr>
          <w:rFonts w:ascii="Tahoma" w:hAnsi="Tahoma" w:cs="Tahoma"/>
          <w:sz w:val="24"/>
          <w:szCs w:val="24"/>
        </w:rPr>
        <w:fldChar w:fldCharType="separate"/>
      </w:r>
      <w:r w:rsidR="00B26A3A">
        <w:rPr>
          <w:rFonts w:ascii="Tahoma" w:hAnsi="Tahoma" w:cs="Tahoma"/>
          <w:noProof/>
          <w:sz w:val="24"/>
          <w:szCs w:val="24"/>
        </w:rPr>
        <w:t>4/29/2016</w:t>
      </w:r>
      <w:r w:rsidRPr="00513F77">
        <w:rPr>
          <w:rFonts w:ascii="Tahoma" w:hAnsi="Tahoma" w:cs="Tahoma"/>
          <w:sz w:val="24"/>
          <w:szCs w:val="24"/>
        </w:rPr>
        <w:fldChar w:fldCharType="end"/>
      </w:r>
    </w:p>
    <w:p w:rsidR="00FF18DB" w:rsidRDefault="00DF4629">
      <w:pPr>
        <w:pStyle w:val="MessageHeaderLast"/>
        <w:rPr>
          <w:rFonts w:ascii="Tahoma" w:hAnsi="Tahoma" w:cs="Tahoma"/>
          <w:sz w:val="24"/>
          <w:szCs w:val="24"/>
        </w:rPr>
      </w:pPr>
      <w:r w:rsidRPr="00513F77">
        <w:rPr>
          <w:rStyle w:val="MessageHeaderLabel"/>
          <w:rFonts w:ascii="Tahoma" w:hAnsi="Tahoma" w:cs="Tahoma"/>
          <w:sz w:val="24"/>
          <w:szCs w:val="24"/>
        </w:rPr>
        <w:t>Re:</w:t>
      </w:r>
      <w:r w:rsidRPr="00513F77">
        <w:rPr>
          <w:rFonts w:ascii="Tahoma" w:hAnsi="Tahoma" w:cs="Tahoma"/>
          <w:sz w:val="24"/>
          <w:szCs w:val="24"/>
        </w:rPr>
        <w:tab/>
      </w:r>
      <w:r w:rsidR="005B5E0D">
        <w:rPr>
          <w:rFonts w:ascii="Tahoma" w:hAnsi="Tahoma" w:cs="Tahoma"/>
          <w:sz w:val="24"/>
          <w:szCs w:val="24"/>
        </w:rPr>
        <w:t xml:space="preserve"> Year-End report for</w:t>
      </w:r>
      <w:bookmarkStart w:id="0" w:name="_GoBack"/>
      <w:bookmarkEnd w:id="0"/>
      <w:r w:rsidR="00B26A3A">
        <w:rPr>
          <w:rFonts w:ascii="Tahoma" w:hAnsi="Tahoma" w:cs="Tahoma"/>
          <w:sz w:val="24"/>
          <w:szCs w:val="24"/>
        </w:rPr>
        <w:t xml:space="preserve"> the Safety Committee for 2015-2016</w:t>
      </w:r>
    </w:p>
    <w:p w:rsidR="00B26A3A" w:rsidRDefault="00B26A3A" w:rsidP="00B26A3A">
      <w:pPr>
        <w:pStyle w:val="BodyText"/>
        <w:rPr>
          <w:rStyle w:val="MessageHeaderLabel"/>
          <w:rFonts w:ascii="Tahoma" w:hAnsi="Tahoma" w:cs="Tahoma"/>
          <w:b w:val="0"/>
          <w:sz w:val="24"/>
          <w:szCs w:val="24"/>
        </w:rPr>
      </w:pPr>
      <w:r>
        <w:rPr>
          <w:rStyle w:val="MessageHeaderLabel"/>
          <w:rFonts w:ascii="Tahoma" w:hAnsi="Tahoma" w:cs="Tahoma"/>
          <w:b w:val="0"/>
          <w:sz w:val="24"/>
          <w:szCs w:val="24"/>
        </w:rPr>
        <w:t>Hello,</w:t>
      </w:r>
    </w:p>
    <w:p w:rsidR="00B26A3A" w:rsidRDefault="00B26A3A" w:rsidP="00B26A3A">
      <w:pPr>
        <w:pStyle w:val="BodyText"/>
        <w:rPr>
          <w:rStyle w:val="MessageHeaderLabel"/>
          <w:rFonts w:ascii="Tahoma" w:hAnsi="Tahoma" w:cs="Tahoma"/>
          <w:b w:val="0"/>
          <w:sz w:val="24"/>
          <w:szCs w:val="24"/>
        </w:rPr>
      </w:pPr>
      <w:r>
        <w:rPr>
          <w:rStyle w:val="MessageHeaderLabel"/>
          <w:rFonts w:ascii="Tahoma" w:hAnsi="Tahoma" w:cs="Tahoma"/>
          <w:b w:val="0"/>
          <w:sz w:val="24"/>
          <w:szCs w:val="24"/>
        </w:rPr>
        <w:t>Please accept this as the faculty senate year-end report for the Safety Committee for the 2015-2016 year.</w:t>
      </w:r>
    </w:p>
    <w:p w:rsidR="00B26A3A" w:rsidRDefault="00B26A3A" w:rsidP="00B26A3A">
      <w:pPr>
        <w:pStyle w:val="NoSpacing"/>
        <w:ind w:left="720"/>
        <w:rPr>
          <w:sz w:val="22"/>
        </w:rPr>
      </w:pPr>
      <w:r>
        <w:rPr>
          <w:rStyle w:val="MessageHeaderLabel"/>
          <w:rFonts w:ascii="Tahoma" w:hAnsi="Tahoma" w:cs="Tahoma"/>
          <w:b w:val="0"/>
          <w:sz w:val="24"/>
          <w:szCs w:val="24"/>
        </w:rPr>
        <w:t xml:space="preserve">The committee membership this year was: </w:t>
      </w:r>
      <w:r w:rsidRPr="0042108D">
        <w:rPr>
          <w:sz w:val="22"/>
        </w:rPr>
        <w:t>Pat Anderson, Gary Chidester, Peggy Drussel, Jodi Gerrits, Charles Haralson, Meachell Wa</w:t>
      </w:r>
      <w:r>
        <w:rPr>
          <w:sz w:val="22"/>
        </w:rPr>
        <w:t xml:space="preserve">lsh, Roger Quijada and </w:t>
      </w:r>
      <w:r w:rsidRPr="0042108D">
        <w:rPr>
          <w:sz w:val="22"/>
        </w:rPr>
        <w:t>Michael Whitehead</w:t>
      </w:r>
      <w:r>
        <w:rPr>
          <w:sz w:val="22"/>
        </w:rPr>
        <w:t>.</w:t>
      </w:r>
      <w:r w:rsidR="00C52EAA">
        <w:rPr>
          <w:sz w:val="22"/>
        </w:rPr>
        <w:t xml:space="preserve">  Attendance fo</w:t>
      </w:r>
      <w:r w:rsidR="00A97CC9">
        <w:rPr>
          <w:sz w:val="22"/>
        </w:rPr>
        <w:t>r the membership was as follows on each meeting date.</w:t>
      </w:r>
    </w:p>
    <w:p w:rsidR="00C52EAA" w:rsidRDefault="00C52EAA" w:rsidP="00B26A3A">
      <w:pPr>
        <w:pStyle w:val="NoSpacing"/>
        <w:ind w:left="720"/>
        <w:rPr>
          <w:sz w:val="22"/>
        </w:rPr>
      </w:pPr>
    </w:p>
    <w:p w:rsidR="00C52EAA" w:rsidRDefault="00C52EAA" w:rsidP="00A97CC9">
      <w:pPr>
        <w:pStyle w:val="NoSpacing"/>
        <w:numPr>
          <w:ilvl w:val="2"/>
          <w:numId w:val="3"/>
        </w:numPr>
        <w:rPr>
          <w:sz w:val="22"/>
        </w:rPr>
      </w:pPr>
      <w:r>
        <w:rPr>
          <w:sz w:val="22"/>
        </w:rPr>
        <w:t>Sept. 9, 2015 = All present except Charles Haralson</w:t>
      </w:r>
    </w:p>
    <w:p w:rsidR="00A97CC9" w:rsidRDefault="00A97CC9" w:rsidP="00A97CC9">
      <w:pPr>
        <w:pStyle w:val="NoSpacing"/>
        <w:numPr>
          <w:ilvl w:val="2"/>
          <w:numId w:val="3"/>
        </w:numPr>
        <w:rPr>
          <w:sz w:val="22"/>
        </w:rPr>
      </w:pPr>
      <w:r>
        <w:rPr>
          <w:sz w:val="22"/>
        </w:rPr>
        <w:t>Oct. 22, 2015 = Peggy, Meachell, Roger present; Pat absent (Fam Sick), Gary &amp; Mike absent (teaching), Jodi absent (leave), Charles absent (Sick)</w:t>
      </w:r>
    </w:p>
    <w:p w:rsidR="00A97CC9" w:rsidRDefault="00F21C77" w:rsidP="00A97CC9">
      <w:pPr>
        <w:pStyle w:val="NoSpacing"/>
        <w:numPr>
          <w:ilvl w:val="2"/>
          <w:numId w:val="3"/>
        </w:numPr>
        <w:rPr>
          <w:sz w:val="22"/>
        </w:rPr>
      </w:pPr>
      <w:r>
        <w:rPr>
          <w:sz w:val="22"/>
        </w:rPr>
        <w:t xml:space="preserve">Nov. 19, 2015 </w:t>
      </w:r>
      <w:r w:rsidR="00A97CC9">
        <w:rPr>
          <w:sz w:val="22"/>
        </w:rPr>
        <w:t>= All present except Gary (training) and Peggy (clinicals)</w:t>
      </w:r>
    </w:p>
    <w:p w:rsidR="00F21C77" w:rsidRDefault="00F21C77" w:rsidP="00A97CC9">
      <w:pPr>
        <w:pStyle w:val="NoSpacing"/>
        <w:numPr>
          <w:ilvl w:val="2"/>
          <w:numId w:val="3"/>
        </w:numPr>
        <w:rPr>
          <w:sz w:val="22"/>
        </w:rPr>
      </w:pPr>
      <w:r>
        <w:rPr>
          <w:sz w:val="22"/>
        </w:rPr>
        <w:t>Feb. 17, 2016 = All present except Mike (teaching); Charles no longer on committee.</w:t>
      </w:r>
    </w:p>
    <w:p w:rsidR="00F21C77" w:rsidRDefault="00F21C77" w:rsidP="00A97CC9">
      <w:pPr>
        <w:pStyle w:val="NoSpacing"/>
        <w:numPr>
          <w:ilvl w:val="2"/>
          <w:numId w:val="3"/>
        </w:numPr>
        <w:rPr>
          <w:sz w:val="22"/>
        </w:rPr>
      </w:pPr>
      <w:r>
        <w:rPr>
          <w:sz w:val="22"/>
        </w:rPr>
        <w:t>Mar. 16, 2016 = Meeting cancelled no agenda items submitted</w:t>
      </w:r>
    </w:p>
    <w:p w:rsidR="00F21C77" w:rsidRDefault="00F21C77" w:rsidP="00A97CC9">
      <w:pPr>
        <w:pStyle w:val="NoSpacing"/>
        <w:numPr>
          <w:ilvl w:val="2"/>
          <w:numId w:val="3"/>
        </w:numPr>
        <w:rPr>
          <w:sz w:val="22"/>
        </w:rPr>
      </w:pPr>
      <w:r>
        <w:rPr>
          <w:sz w:val="22"/>
        </w:rPr>
        <w:t>Apr. 13, 2016 = All present except Gary (teaching) and Jodi (annual leave)</w:t>
      </w:r>
    </w:p>
    <w:p w:rsidR="00C52EAA" w:rsidRDefault="00C52EAA" w:rsidP="00C52EAA">
      <w:pPr>
        <w:pStyle w:val="NoSpacing"/>
        <w:rPr>
          <w:sz w:val="22"/>
        </w:rPr>
      </w:pPr>
    </w:p>
    <w:p w:rsidR="00C52EAA" w:rsidRDefault="00C52EAA" w:rsidP="00B26A3A">
      <w:pPr>
        <w:pStyle w:val="NoSpacing"/>
        <w:ind w:left="720"/>
        <w:rPr>
          <w:sz w:val="22"/>
        </w:rPr>
      </w:pPr>
    </w:p>
    <w:p w:rsidR="00B26A3A" w:rsidRDefault="00B26A3A" w:rsidP="005B5E0D">
      <w:pPr>
        <w:pStyle w:val="NoSpacing"/>
        <w:ind w:left="720"/>
        <w:rPr>
          <w:sz w:val="22"/>
        </w:rPr>
      </w:pPr>
      <w:r>
        <w:rPr>
          <w:sz w:val="22"/>
        </w:rPr>
        <w:t xml:space="preserve">The fall semester the committee took note of safety concerns and hazards around the Elko campus as one of </w:t>
      </w:r>
      <w:r w:rsidR="00A97CC9">
        <w:rPr>
          <w:sz w:val="22"/>
        </w:rPr>
        <w:t>its primary focuses.  The concerns</w:t>
      </w:r>
      <w:r>
        <w:rPr>
          <w:sz w:val="22"/>
        </w:rPr>
        <w:t xml:space="preserve"> ranged from the issue of homeless persons wandering on campus after the City Code enforcement began</w:t>
      </w:r>
      <w:r w:rsidR="00A97CC9">
        <w:rPr>
          <w:sz w:val="22"/>
        </w:rPr>
        <w:t>,</w:t>
      </w:r>
      <w:r>
        <w:rPr>
          <w:sz w:val="22"/>
        </w:rPr>
        <w:t xml:space="preserve"> tripping locations</w:t>
      </w:r>
      <w:r w:rsidR="00C52EAA">
        <w:rPr>
          <w:sz w:val="22"/>
        </w:rPr>
        <w:t xml:space="preserve"> with uneven concrete</w:t>
      </w:r>
      <w:r>
        <w:rPr>
          <w:sz w:val="22"/>
        </w:rPr>
        <w:t xml:space="preserve"> </w:t>
      </w:r>
      <w:r w:rsidR="00A97CC9">
        <w:rPr>
          <w:sz w:val="22"/>
        </w:rPr>
        <w:t xml:space="preserve">and pavers, </w:t>
      </w:r>
      <w:r>
        <w:rPr>
          <w:sz w:val="22"/>
        </w:rPr>
        <w:t>vehicles rac</w:t>
      </w:r>
      <w:r w:rsidR="00A97CC9">
        <w:rPr>
          <w:sz w:val="22"/>
        </w:rPr>
        <w:t>ing in the parking lots and use of the handicapped spaces.</w:t>
      </w:r>
      <w:r w:rsidR="005B5E0D">
        <w:rPr>
          <w:sz w:val="22"/>
        </w:rPr>
        <w:t xml:space="preserve"> The year was completed by Pat leading the committee members on a safety inspection in the Millwright shop where member Gary Chidester was teaching.</w:t>
      </w:r>
    </w:p>
    <w:p w:rsidR="00B26A3A" w:rsidRDefault="00B26A3A" w:rsidP="00B26A3A">
      <w:pPr>
        <w:pStyle w:val="NoSpacing"/>
        <w:ind w:left="720"/>
        <w:rPr>
          <w:sz w:val="22"/>
        </w:rPr>
      </w:pPr>
    </w:p>
    <w:p w:rsidR="00B26A3A" w:rsidRDefault="00A97CC9" w:rsidP="00B26A3A">
      <w:pPr>
        <w:pStyle w:val="NoSpacing"/>
        <w:ind w:left="720"/>
        <w:rPr>
          <w:sz w:val="22"/>
        </w:rPr>
      </w:pPr>
      <w:r>
        <w:rPr>
          <w:sz w:val="22"/>
        </w:rPr>
        <w:lastRenderedPageBreak/>
        <w:t>The Annual Safety and Se</w:t>
      </w:r>
      <w:r w:rsidR="00B26A3A">
        <w:rPr>
          <w:sz w:val="22"/>
        </w:rPr>
        <w:t>curity report was provided to the committee for revie</w:t>
      </w:r>
      <w:r>
        <w:rPr>
          <w:sz w:val="22"/>
        </w:rPr>
        <w:t>w as the first place it was</w:t>
      </w:r>
      <w:r w:rsidR="005B5E0D">
        <w:rPr>
          <w:sz w:val="22"/>
        </w:rPr>
        <w:t xml:space="preserve"> presented on campus as required by Dept. of Educ. Policy.</w:t>
      </w:r>
    </w:p>
    <w:p w:rsidR="00A97CC9" w:rsidRDefault="00A97CC9" w:rsidP="00B26A3A">
      <w:pPr>
        <w:pStyle w:val="NoSpacing"/>
        <w:ind w:left="720"/>
        <w:rPr>
          <w:sz w:val="22"/>
        </w:rPr>
      </w:pPr>
    </w:p>
    <w:p w:rsidR="00A97CC9" w:rsidRDefault="00A97CC9" w:rsidP="00B26A3A">
      <w:pPr>
        <w:pStyle w:val="NoSpacing"/>
        <w:ind w:left="720"/>
        <w:rPr>
          <w:sz w:val="22"/>
        </w:rPr>
      </w:pPr>
      <w:r>
        <w:rPr>
          <w:sz w:val="22"/>
        </w:rPr>
        <w:t xml:space="preserve">The committee provided suggestions to Pat on what safety trainings </w:t>
      </w:r>
      <w:r w:rsidR="00F21C77">
        <w:rPr>
          <w:sz w:val="22"/>
        </w:rPr>
        <w:t xml:space="preserve">and drills </w:t>
      </w:r>
      <w:r w:rsidR="005B5E0D">
        <w:rPr>
          <w:sz w:val="22"/>
        </w:rPr>
        <w:t>should be offered during spring</w:t>
      </w:r>
      <w:r>
        <w:rPr>
          <w:sz w:val="22"/>
        </w:rPr>
        <w:t xml:space="preserve"> semester </w:t>
      </w:r>
      <w:r w:rsidR="005B5E0D">
        <w:rPr>
          <w:sz w:val="22"/>
        </w:rPr>
        <w:t xml:space="preserve">and next year </w:t>
      </w:r>
      <w:r>
        <w:rPr>
          <w:sz w:val="22"/>
        </w:rPr>
        <w:t>that had not been offered in some time or were common concerns among faculty &amp; staff.</w:t>
      </w:r>
    </w:p>
    <w:p w:rsidR="00F21C77" w:rsidRDefault="00F21C77" w:rsidP="00B26A3A">
      <w:pPr>
        <w:pStyle w:val="NoSpacing"/>
        <w:ind w:left="720"/>
        <w:rPr>
          <w:sz w:val="22"/>
        </w:rPr>
      </w:pPr>
    </w:p>
    <w:p w:rsidR="00F21C77" w:rsidRPr="0042108D" w:rsidRDefault="00F21C77" w:rsidP="00B26A3A">
      <w:pPr>
        <w:pStyle w:val="NoSpacing"/>
        <w:ind w:left="720"/>
        <w:rPr>
          <w:sz w:val="22"/>
        </w:rPr>
      </w:pPr>
      <w:r>
        <w:rPr>
          <w:sz w:val="22"/>
        </w:rPr>
        <w:t>The committee worked with Pat to provide input on the Great Basin College safety app she is trying to develop that will be modeled similar to the one in use by UNR.</w:t>
      </w:r>
    </w:p>
    <w:p w:rsidR="00B26A3A" w:rsidRPr="0042108D" w:rsidRDefault="00B26A3A" w:rsidP="00B26A3A">
      <w:pPr>
        <w:pStyle w:val="NoSpacing"/>
        <w:rPr>
          <w:sz w:val="22"/>
        </w:rPr>
      </w:pPr>
    </w:p>
    <w:p w:rsidR="00B26A3A" w:rsidRPr="00B26A3A" w:rsidRDefault="00B26A3A" w:rsidP="00B26A3A">
      <w:pPr>
        <w:pStyle w:val="BodyText"/>
      </w:pPr>
    </w:p>
    <w:p w:rsidR="00B26A3A" w:rsidRPr="00B26A3A" w:rsidRDefault="00B26A3A" w:rsidP="00B26A3A">
      <w:pPr>
        <w:pStyle w:val="BodyText"/>
        <w:ind w:left="0"/>
        <w:rPr>
          <w:sz w:val="24"/>
          <w:szCs w:val="24"/>
        </w:rPr>
      </w:pPr>
    </w:p>
    <w:p w:rsidR="00DF4629" w:rsidRPr="00B93949" w:rsidRDefault="00513F77" w:rsidP="00513F77">
      <w:pPr>
        <w:pStyle w:val="Slogan"/>
        <w:framePr w:w="10710" w:h="1006" w:wrap="notBeside" w:x="669" w:y="13756"/>
        <w:jc w:val="center"/>
        <w:rPr>
          <w:sz w:val="36"/>
          <w:szCs w:val="36"/>
        </w:rPr>
      </w:pPr>
      <w:r>
        <w:rPr>
          <w:sz w:val="36"/>
          <w:szCs w:val="36"/>
        </w:rPr>
        <w:t>environmental health, safety &amp; security</w:t>
      </w:r>
    </w:p>
    <w:sectPr w:rsidR="00DF4629" w:rsidRPr="00B93949" w:rsidSect="00B93949">
      <w:headerReference w:type="default" r:id="rId8"/>
      <w:footerReference w:type="even" r:id="rId9"/>
      <w:footerReference w:type="default" r:id="rId10"/>
      <w:footerReference w:type="first" r:id="rId11"/>
      <w:pgSz w:w="12240" w:h="15840" w:code="1"/>
      <w:pgMar w:top="1440" w:right="1080" w:bottom="1440" w:left="1080" w:header="965"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61" w:rsidRDefault="00767B61">
      <w:r>
        <w:separator/>
      </w:r>
    </w:p>
  </w:endnote>
  <w:endnote w:type="continuationSeparator" w:id="0">
    <w:p w:rsidR="00767B61" w:rsidRDefault="0076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DB" w:rsidRDefault="00DF4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FF18DB" w:rsidRDefault="00FF1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DB" w:rsidRDefault="00DF4629">
    <w:pPr>
      <w:pStyle w:val="Footer"/>
    </w:pPr>
    <w:r>
      <w:tab/>
    </w:r>
    <w:r>
      <w:tab/>
    </w:r>
    <w:r>
      <w:fldChar w:fldCharType="begin"/>
    </w:r>
    <w:r>
      <w:instrText xml:space="preserve"> PAGE \* Arabic \* MERGEFORMAT </w:instrText>
    </w:r>
    <w:r>
      <w:fldChar w:fldCharType="separate"/>
    </w:r>
    <w:r w:rsidR="005B5E0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DB" w:rsidRDefault="00DF4629" w:rsidP="00B93949">
    <w:pPr>
      <w:pStyle w:val="Footer"/>
      <w:ind w:left="0"/>
      <w:rPr>
        <w:b w:val="0"/>
      </w:rPr>
    </w:pPr>
    <w:r>
      <w:tab/>
    </w:r>
    <w:r w:rsidR="009B1227">
      <w:t xml:space="preserve">Page </w:t>
    </w:r>
    <w:r w:rsidR="009B1227">
      <w:rPr>
        <w:b w:val="0"/>
        <w:bCs/>
      </w:rPr>
      <w:fldChar w:fldCharType="begin"/>
    </w:r>
    <w:r w:rsidR="009B1227">
      <w:rPr>
        <w:bCs/>
      </w:rPr>
      <w:instrText xml:space="preserve"> PAGE  \* Arabic  \* MERGEFORMAT </w:instrText>
    </w:r>
    <w:r w:rsidR="009B1227">
      <w:rPr>
        <w:b w:val="0"/>
        <w:bCs/>
      </w:rPr>
      <w:fldChar w:fldCharType="separate"/>
    </w:r>
    <w:r w:rsidR="005B5E0D">
      <w:rPr>
        <w:bCs/>
        <w:noProof/>
      </w:rPr>
      <w:t>1</w:t>
    </w:r>
    <w:r w:rsidR="009B1227">
      <w:rPr>
        <w:b w:val="0"/>
        <w:bCs/>
      </w:rPr>
      <w:fldChar w:fldCharType="end"/>
    </w:r>
    <w:r w:rsidR="009B1227">
      <w:t xml:space="preserve"> of </w:t>
    </w:r>
    <w:r w:rsidR="009B1227">
      <w:rPr>
        <w:b w:val="0"/>
        <w:bCs/>
      </w:rPr>
      <w:fldChar w:fldCharType="begin"/>
    </w:r>
    <w:r w:rsidR="009B1227">
      <w:rPr>
        <w:bCs/>
      </w:rPr>
      <w:instrText xml:space="preserve"> NUMPAGES  \* Arabic  \* MERGEFORMAT </w:instrText>
    </w:r>
    <w:r w:rsidR="009B1227">
      <w:rPr>
        <w:b w:val="0"/>
        <w:bCs/>
      </w:rPr>
      <w:fldChar w:fldCharType="separate"/>
    </w:r>
    <w:r w:rsidR="005B5E0D">
      <w:rPr>
        <w:bCs/>
        <w:noProof/>
      </w:rPr>
      <w:t>2</w:t>
    </w:r>
    <w:r w:rsidR="009B1227">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61" w:rsidRDefault="00767B61">
      <w:r>
        <w:separator/>
      </w:r>
    </w:p>
  </w:footnote>
  <w:footnote w:type="continuationSeparator" w:id="0">
    <w:p w:rsidR="00767B61" w:rsidRDefault="0076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DB" w:rsidRDefault="00DF4629">
    <w:pPr>
      <w:pStyle w:val="Header"/>
    </w:pPr>
    <w:r>
      <w:tab/>
    </w:r>
    <w:r>
      <w:tab/>
    </w:r>
    <w:r>
      <w:fldChar w:fldCharType="begin"/>
    </w:r>
    <w:r>
      <w:instrText xml:space="preserve"> TIME \@ "MMMM d, yyyy" </w:instrText>
    </w:r>
    <w:r>
      <w:fldChar w:fldCharType="separate"/>
    </w:r>
    <w:r w:rsidR="00B26A3A">
      <w:rPr>
        <w:noProof/>
      </w:rPr>
      <w:t>April 29, 2016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3EF"/>
    <w:multiLevelType w:val="hybridMultilevel"/>
    <w:tmpl w:val="1230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3A"/>
    <w:rsid w:val="00513F77"/>
    <w:rsid w:val="005B5E0D"/>
    <w:rsid w:val="00767B61"/>
    <w:rsid w:val="009B1227"/>
    <w:rsid w:val="00A97CC9"/>
    <w:rsid w:val="00B26A3A"/>
    <w:rsid w:val="00B93949"/>
    <w:rsid w:val="00C52EAA"/>
    <w:rsid w:val="00DF4629"/>
    <w:rsid w:val="00F21C77"/>
    <w:rsid w:val="00FF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15:chartTrackingRefBased/>
  <w15:docId w15:val="{3514C54D-A4DE-4D18-822D-35D82828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link w:val="FooterChar"/>
    <w:uiPriority w:val="99"/>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character" w:customStyle="1" w:styleId="FooterChar">
    <w:name w:val="Footer Char"/>
    <w:link w:val="Footer"/>
    <w:uiPriority w:val="99"/>
    <w:rsid w:val="00B93949"/>
    <w:rPr>
      <w:rFonts w:ascii="Arial" w:hAnsi="Arial"/>
      <w:b/>
    </w:rPr>
  </w:style>
  <w:style w:type="paragraph" w:styleId="NoSpacing">
    <w:name w:val="No Spacing"/>
    <w:uiPriority w:val="1"/>
    <w:qFormat/>
    <w:rsid w:val="00B26A3A"/>
    <w:rPr>
      <w:rFonts w:ascii="Tahoma" w:eastAsiaTheme="minorHAnsi" w:hAnsi="Tahoma"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C\Documents\Custom%20Office%20Templates\EHSS%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EHSS Memo.dotx</Template>
  <TotalTime>43</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cp:lastModifiedBy>Pat Anderson</cp:lastModifiedBy>
  <cp:revision>1</cp:revision>
  <dcterms:created xsi:type="dcterms:W3CDTF">2016-04-29T22:57:00Z</dcterms:created>
  <dcterms:modified xsi:type="dcterms:W3CDTF">2016-04-29T23:44:00Z</dcterms:modified>
</cp:coreProperties>
</file>