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9" w:rsidRDefault="00B720FD" w:rsidP="00B720FD">
      <w:pPr>
        <w:jc w:val="center"/>
      </w:pPr>
      <w:r>
        <w:t>GENERAL EDUCATION COMMITTEE</w:t>
      </w:r>
    </w:p>
    <w:p w:rsidR="00B720FD" w:rsidRDefault="00B720FD" w:rsidP="00B720FD">
      <w:pPr>
        <w:jc w:val="center"/>
      </w:pPr>
      <w:r>
        <w:t>MEETING MUNUTES</w:t>
      </w:r>
    </w:p>
    <w:p w:rsidR="00B720FD" w:rsidRDefault="006E0456" w:rsidP="00B720FD">
      <w:pPr>
        <w:jc w:val="center"/>
      </w:pPr>
      <w:r>
        <w:t>April 2</w:t>
      </w:r>
      <w:r w:rsidR="00B720FD">
        <w:t>, 2018</w:t>
      </w:r>
    </w:p>
    <w:p w:rsidR="00B720FD" w:rsidRDefault="00B720FD" w:rsidP="00B45373">
      <w:pPr>
        <w:spacing w:after="0" w:line="240" w:lineRule="auto"/>
      </w:pPr>
      <w:r>
        <w:t>Attendance: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541"/>
        <w:gridCol w:w="4135"/>
      </w:tblGrid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George </w:t>
            </w:r>
            <w:proofErr w:type="spellStart"/>
            <w:r>
              <w:t>Kleeb</w:t>
            </w:r>
            <w:proofErr w:type="spellEnd"/>
            <w:r>
              <w:t>, Chair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>
              <w:t>Jin</w:t>
            </w:r>
            <w:r w:rsidR="00236194">
              <w:t>ho</w:t>
            </w:r>
            <w:proofErr w:type="spellEnd"/>
            <w:r>
              <w:t xml:space="preserve"> Jung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John Rice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3261D0" w:rsidP="00B720FD">
            <w:r>
              <w:t>Kathy</w:t>
            </w:r>
            <w:r w:rsidR="00B720FD" w:rsidRPr="00B720FD">
              <w:t xml:space="preserve"> Schwandt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Stephanie Davis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 xml:space="preserve">Steve </w:t>
            </w:r>
            <w:proofErr w:type="spellStart"/>
            <w:r w:rsidRPr="00B720FD">
              <w:t>Scilacci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9A6D82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Mary Doucette</w:t>
            </w:r>
          </w:p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>
            <w:r w:rsidRPr="00B720FD">
              <w:t>Joshua Webster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Katie </w:t>
            </w:r>
            <w:r w:rsidR="003261D0">
              <w:t>Duryea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8D2850" w:rsidP="003261D0">
            <w:r>
              <w:t>Teresa S</w:t>
            </w:r>
            <w:r w:rsidR="00480EA7">
              <w:t>t</w:t>
            </w:r>
            <w:r>
              <w:t>auffer</w:t>
            </w:r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>
            <w:r>
              <w:t>Patti Fox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 w:rsidRPr="00B720FD">
              <w:t>Shadi</w:t>
            </w:r>
            <w:proofErr w:type="spellEnd"/>
            <w:r w:rsidRPr="00B720FD">
              <w:t xml:space="preserve"> </w:t>
            </w:r>
            <w:proofErr w:type="spellStart"/>
            <w:r w:rsidRPr="00B720FD">
              <w:t>Bedoor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 w:rsidRPr="00B720FD">
              <w:t>Heidi Johnson</w:t>
            </w:r>
          </w:p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/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480EA7">
            <w:r w:rsidRPr="00B720FD">
              <w:t xml:space="preserve">Melissa </w:t>
            </w:r>
            <w:proofErr w:type="spellStart"/>
            <w:r w:rsidRPr="00B720FD">
              <w:t>R</w:t>
            </w:r>
            <w:r w:rsidR="00480EA7">
              <w:t>i</w:t>
            </w:r>
            <w:r w:rsidRPr="00B720FD">
              <w:t>si</w:t>
            </w:r>
            <w:proofErr w:type="spellEnd"/>
            <w:r w:rsidRPr="00B720FD">
              <w:t xml:space="preserve">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>
            <w:r w:rsidRPr="00B720FD">
              <w:t xml:space="preserve">Thomas Reagan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</w:tbl>
    <w:p w:rsidR="00B720FD" w:rsidRDefault="00B720FD" w:rsidP="00B720FD">
      <w:pPr>
        <w:spacing w:after="0" w:line="240" w:lineRule="auto"/>
      </w:pPr>
    </w:p>
    <w:p w:rsidR="00B720FD" w:rsidRDefault="00B720FD" w:rsidP="00B720FD">
      <w:pPr>
        <w:spacing w:after="0" w:line="240" w:lineRule="auto"/>
      </w:pPr>
    </w:p>
    <w:p w:rsidR="00B720FD" w:rsidRDefault="00B45373" w:rsidP="00B720FD">
      <w:pPr>
        <w:spacing w:after="0" w:line="240" w:lineRule="auto"/>
      </w:pPr>
      <w:r>
        <w:t xml:space="preserve">The meeting of the Great Basin College General Education Committee was called to order by George </w:t>
      </w:r>
      <w:proofErr w:type="spellStart"/>
      <w:r>
        <w:t>Kleeb</w:t>
      </w:r>
      <w:proofErr w:type="spellEnd"/>
      <w:r>
        <w:t xml:space="preserve"> at 8:3</w:t>
      </w:r>
      <w:r w:rsidR="009A6D82">
        <w:t>0</w:t>
      </w:r>
      <w:r>
        <w:t xml:space="preserve"> AM. </w:t>
      </w:r>
    </w:p>
    <w:p w:rsidR="00647A6D" w:rsidRDefault="00647A6D" w:rsidP="00B720FD">
      <w:pPr>
        <w:spacing w:after="0" w:line="240" w:lineRule="auto"/>
      </w:pPr>
    </w:p>
    <w:p w:rsidR="00647A6D" w:rsidRDefault="00647A6D" w:rsidP="00B720FD">
      <w:pPr>
        <w:spacing w:after="0" w:line="240" w:lineRule="auto"/>
      </w:pPr>
      <w:r>
        <w:t xml:space="preserve">The Minutes of the </w:t>
      </w:r>
      <w:r w:rsidR="009A6D82">
        <w:t xml:space="preserve">March 5, 2018 meeting were reviewed. </w:t>
      </w:r>
      <w:r>
        <w:t xml:space="preserve">The minutes were unanimously approved. </w:t>
      </w:r>
    </w:p>
    <w:p w:rsidR="00B45373" w:rsidRDefault="00B45373" w:rsidP="00B720FD">
      <w:pPr>
        <w:spacing w:after="0" w:line="240" w:lineRule="auto"/>
      </w:pPr>
    </w:p>
    <w:p w:rsidR="009A6D82" w:rsidRDefault="00212E1C" w:rsidP="00B720FD">
      <w:pPr>
        <w:spacing w:after="0" w:line="240" w:lineRule="auto"/>
      </w:pPr>
      <w:r>
        <w:t xml:space="preserve">George </w:t>
      </w:r>
      <w:proofErr w:type="spellStart"/>
      <w:r>
        <w:t>Kleeb</w:t>
      </w:r>
      <w:proofErr w:type="spellEnd"/>
      <w:r>
        <w:t xml:space="preserve"> </w:t>
      </w:r>
      <w:r w:rsidR="009A6D82">
        <w:t xml:space="preserve">provided an update of the agenda.  The form </w:t>
      </w:r>
      <w:r>
        <w:t xml:space="preserve">Kathy </w:t>
      </w:r>
      <w:r w:rsidR="008D2850">
        <w:t xml:space="preserve">presented </w:t>
      </w:r>
      <w:r w:rsidR="009A6D82">
        <w:t xml:space="preserve">regarding the </w:t>
      </w:r>
      <w:r w:rsidR="00F01CDF">
        <w:t xml:space="preserve">new </w:t>
      </w:r>
      <w:r w:rsidR="008D2850">
        <w:t xml:space="preserve">GE </w:t>
      </w:r>
      <w:r>
        <w:t>form</w:t>
      </w:r>
      <w:r w:rsidR="00FB0D3B">
        <w:t xml:space="preserve"> </w:t>
      </w:r>
      <w:r w:rsidR="009A6D82">
        <w:t>was sen</w:t>
      </w:r>
      <w:r w:rsidR="00F01CDF">
        <w:t xml:space="preserve">t </w:t>
      </w:r>
      <w:r w:rsidR="00353913">
        <w:t xml:space="preserve">to </w:t>
      </w:r>
      <w:r w:rsidR="00F01CDF">
        <w:t xml:space="preserve">the members for comments. We received a </w:t>
      </w:r>
      <w:r w:rsidR="009A6D82">
        <w:t>couple of wording changes</w:t>
      </w:r>
      <w:r w:rsidR="00F01CDF">
        <w:t xml:space="preserve">, </w:t>
      </w:r>
      <w:r w:rsidR="009A6D82">
        <w:t>but the content of the form is correct.</w:t>
      </w:r>
      <w:r w:rsidR="00FC160F">
        <w:t xml:space="preserve"> </w:t>
      </w:r>
      <w:r w:rsidR="00691E06">
        <w:t>The</w:t>
      </w:r>
      <w:r w:rsidR="00FC160F">
        <w:t xml:space="preserve"> update on the </w:t>
      </w:r>
      <w:r w:rsidR="00FB0D3B">
        <w:t>use of “</w:t>
      </w:r>
      <w:proofErr w:type="spellStart"/>
      <w:r w:rsidR="00FB0D3B">
        <w:t>onBase</w:t>
      </w:r>
      <w:proofErr w:type="spellEnd"/>
      <w:r w:rsidR="00FB0D3B">
        <w:t>” as a document creator</w:t>
      </w:r>
      <w:r w:rsidR="00647A6D">
        <w:t xml:space="preserve"> </w:t>
      </w:r>
      <w:r w:rsidR="00691E06">
        <w:t xml:space="preserve">that </w:t>
      </w:r>
      <w:r w:rsidR="00647A6D">
        <w:t>is used in Admissions and Records and Financial Aid</w:t>
      </w:r>
      <w:r w:rsidR="00691E06">
        <w:t xml:space="preserve"> is pending</w:t>
      </w:r>
      <w:r w:rsidR="00647A6D">
        <w:t xml:space="preserve">. </w:t>
      </w:r>
      <w:r w:rsidR="009A6D82">
        <w:t xml:space="preserve"> We are waiting to find out if the funding to purchase additional licenses can occur. </w:t>
      </w:r>
    </w:p>
    <w:p w:rsidR="009A6D82" w:rsidRDefault="009A6D82" w:rsidP="00B720FD">
      <w:pPr>
        <w:spacing w:after="0" w:line="240" w:lineRule="auto"/>
      </w:pPr>
    </w:p>
    <w:p w:rsidR="009A6D82" w:rsidRDefault="00647A6D" w:rsidP="00B720FD">
      <w:pPr>
        <w:spacing w:after="0" w:line="240" w:lineRule="auto"/>
      </w:pPr>
      <w:r>
        <w:t xml:space="preserve">Melissa </w:t>
      </w:r>
      <w:proofErr w:type="spellStart"/>
      <w:r>
        <w:t>R</w:t>
      </w:r>
      <w:r w:rsidR="00480EA7">
        <w:t>i</w:t>
      </w:r>
      <w:r>
        <w:t>si</w:t>
      </w:r>
      <w:proofErr w:type="spellEnd"/>
      <w:r w:rsidR="00F01CDF">
        <w:t xml:space="preserve">, George </w:t>
      </w:r>
      <w:proofErr w:type="spellStart"/>
      <w:r w:rsidR="00F01CDF">
        <w:t>Kleeb</w:t>
      </w:r>
      <w:proofErr w:type="spellEnd"/>
      <w:r w:rsidR="00F01CDF">
        <w:t xml:space="preserve">, </w:t>
      </w:r>
      <w:r w:rsidR="009A6D82">
        <w:t xml:space="preserve">and others have met several times on “wordsmithing” issues for the 2018-2019 catalog. George </w:t>
      </w:r>
      <w:r>
        <w:t xml:space="preserve">showed the committee </w:t>
      </w:r>
      <w:r w:rsidR="009A6D82">
        <w:t xml:space="preserve">the changes which were </w:t>
      </w:r>
      <w:r w:rsidR="00F01CDF">
        <w:t>minor, but we needed consistent descriptions</w:t>
      </w:r>
      <w:r w:rsidR="009A6D82">
        <w:t xml:space="preserve"> for the catalog pages.</w:t>
      </w:r>
    </w:p>
    <w:p w:rsidR="009A6D82" w:rsidRDefault="009A6D82" w:rsidP="00B720FD">
      <w:pPr>
        <w:spacing w:after="0" w:line="240" w:lineRule="auto"/>
      </w:pPr>
    </w:p>
    <w:p w:rsidR="00647A6D" w:rsidRDefault="009A6D82" w:rsidP="00B720FD">
      <w:pPr>
        <w:spacing w:after="0" w:line="240" w:lineRule="auto"/>
      </w:pPr>
      <w:r>
        <w:t xml:space="preserve">George reported a handful of general education waiver’s for students were granted using the new 2018-2019 catalog were approved as previously discussed. </w:t>
      </w:r>
      <w:r w:rsidR="00647A6D">
        <w:t xml:space="preserve"> </w:t>
      </w:r>
    </w:p>
    <w:p w:rsidR="009A6D82" w:rsidRDefault="009A6D82" w:rsidP="00B720FD">
      <w:pPr>
        <w:spacing w:after="0" w:line="240" w:lineRule="auto"/>
      </w:pPr>
    </w:p>
    <w:p w:rsidR="009A6D82" w:rsidRDefault="009A6D82" w:rsidP="00B720FD">
      <w:pPr>
        <w:spacing w:after="0" w:line="240" w:lineRule="auto"/>
      </w:pPr>
      <w:r>
        <w:t>We discussed the NURS 456 Capstone class as a</w:t>
      </w:r>
      <w:r w:rsidR="00691E06">
        <w:t>n</w:t>
      </w:r>
      <w:bookmarkStart w:id="0" w:name="_GoBack"/>
      <w:bookmarkEnd w:id="0"/>
      <w:r>
        <w:t xml:space="preserve"> </w:t>
      </w:r>
      <w:r w:rsidR="007F52DB">
        <w:t xml:space="preserve">upper division </w:t>
      </w:r>
      <w:r w:rsidR="008F3633">
        <w:t>GE course.</w:t>
      </w:r>
      <w:r w:rsidR="007F52DB">
        <w:t xml:space="preserve"> This is a correction from several years ago but with the catalog review the approval of NURS 456 was missing</w:t>
      </w:r>
      <w:r w:rsidR="008F3633">
        <w:t xml:space="preserve">. Motion by </w:t>
      </w:r>
      <w:r w:rsidR="00725011">
        <w:t>Kathy</w:t>
      </w:r>
      <w:r w:rsidR="008F3633">
        <w:t xml:space="preserve"> Schwandt, Second by </w:t>
      </w:r>
      <w:proofErr w:type="spellStart"/>
      <w:r w:rsidR="008F3633">
        <w:t>Shadi</w:t>
      </w:r>
      <w:proofErr w:type="spellEnd"/>
      <w:r w:rsidR="008F3633">
        <w:t xml:space="preserve"> </w:t>
      </w:r>
      <w:proofErr w:type="spellStart"/>
      <w:r w:rsidR="008F3633">
        <w:t>Bedoor</w:t>
      </w:r>
      <w:proofErr w:type="spellEnd"/>
      <w:r w:rsidR="008F3633">
        <w:t xml:space="preserve">. Motion approved unanimously. </w:t>
      </w:r>
    </w:p>
    <w:p w:rsidR="008F3633" w:rsidRDefault="008F3633" w:rsidP="00B720FD">
      <w:pPr>
        <w:spacing w:after="0" w:line="240" w:lineRule="auto"/>
      </w:pPr>
    </w:p>
    <w:p w:rsidR="00FB0D3B" w:rsidRDefault="008F3633" w:rsidP="00B720FD">
      <w:pPr>
        <w:spacing w:after="0" w:line="240" w:lineRule="auto"/>
      </w:pPr>
      <w:r>
        <w:t>John Rice presented THTR 204, a new class for GE approval.</w:t>
      </w:r>
      <w:r w:rsidR="00FC160F">
        <w:t xml:space="preserve"> John </w:t>
      </w:r>
      <w:r>
        <w:t>has provided the old form and a memo</w:t>
      </w:r>
      <w:r w:rsidR="00FC160F">
        <w:t xml:space="preserve"> because our new form is under construction. </w:t>
      </w:r>
      <w:r>
        <w:t xml:space="preserve">We discussed the proposed class as a possible CTE class for the Technical </w:t>
      </w:r>
      <w:r w:rsidR="00FC160F">
        <w:t>Programs</w:t>
      </w:r>
      <w:r>
        <w:t xml:space="preserve">. </w:t>
      </w:r>
      <w:r w:rsidR="00FC160F">
        <w:t>No a</w:t>
      </w:r>
      <w:r>
        <w:t>ction w</w:t>
      </w:r>
      <w:r w:rsidR="00FC160F">
        <w:t xml:space="preserve">as </w:t>
      </w:r>
      <w:r>
        <w:t>taken</w:t>
      </w:r>
      <w:r w:rsidR="00FC160F">
        <w:t xml:space="preserve">, because we are needing signatures on the form. This will be an action item on the May 2018 agenda. </w:t>
      </w:r>
    </w:p>
    <w:p w:rsidR="00FC160F" w:rsidRDefault="00FC160F" w:rsidP="00B720FD">
      <w:pPr>
        <w:spacing w:after="0" w:line="240" w:lineRule="auto"/>
      </w:pPr>
    </w:p>
    <w:p w:rsidR="00CE1149" w:rsidRDefault="00CE1149" w:rsidP="00B720FD">
      <w:pPr>
        <w:spacing w:after="0" w:line="240" w:lineRule="auto"/>
      </w:pPr>
      <w:r>
        <w:t>Our next</w:t>
      </w:r>
      <w:r w:rsidR="008F3633">
        <w:t xml:space="preserve"> regularly scheduled meeting is May 7</w:t>
      </w:r>
      <w:r>
        <w:t xml:space="preserve">, 2018 at 8:30 AM. In the Cark </w:t>
      </w:r>
      <w:proofErr w:type="spellStart"/>
      <w:r>
        <w:t>Diekhans</w:t>
      </w:r>
      <w:proofErr w:type="spellEnd"/>
      <w:r>
        <w:t xml:space="preserve"> Center for Industrial Technology Roo</w:t>
      </w:r>
      <w:r w:rsidR="004610F6">
        <w:t>m</w:t>
      </w:r>
      <w:r>
        <w:t xml:space="preserve"> 208. </w:t>
      </w:r>
    </w:p>
    <w:sectPr w:rsidR="00CE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FD"/>
    <w:rsid w:val="00212E1C"/>
    <w:rsid w:val="00236194"/>
    <w:rsid w:val="003261D0"/>
    <w:rsid w:val="00353913"/>
    <w:rsid w:val="004610F6"/>
    <w:rsid w:val="00480EA7"/>
    <w:rsid w:val="00494381"/>
    <w:rsid w:val="004C5175"/>
    <w:rsid w:val="00647A6D"/>
    <w:rsid w:val="006707E6"/>
    <w:rsid w:val="00691E06"/>
    <w:rsid w:val="006E0456"/>
    <w:rsid w:val="00725011"/>
    <w:rsid w:val="007955DC"/>
    <w:rsid w:val="007F52DB"/>
    <w:rsid w:val="00862229"/>
    <w:rsid w:val="008D2850"/>
    <w:rsid w:val="008F3633"/>
    <w:rsid w:val="009A6D82"/>
    <w:rsid w:val="00A5111B"/>
    <w:rsid w:val="00B45373"/>
    <w:rsid w:val="00B720FD"/>
    <w:rsid w:val="00BB363F"/>
    <w:rsid w:val="00BB4D2D"/>
    <w:rsid w:val="00BE71CF"/>
    <w:rsid w:val="00CE1149"/>
    <w:rsid w:val="00F01CDF"/>
    <w:rsid w:val="00FB0D3B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1995"/>
  <w15:chartTrackingRefBased/>
  <w15:docId w15:val="{9EAE63CB-41D7-4460-B34F-B86C553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10</cp:revision>
  <cp:lastPrinted>2018-04-03T15:51:00Z</cp:lastPrinted>
  <dcterms:created xsi:type="dcterms:W3CDTF">2018-04-02T22:29:00Z</dcterms:created>
  <dcterms:modified xsi:type="dcterms:W3CDTF">2018-04-03T18:30:00Z</dcterms:modified>
</cp:coreProperties>
</file>