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85" w:rsidRDefault="003B7185" w:rsidP="003B7185">
      <w:pPr>
        <w:jc w:val="center"/>
        <w:rPr>
          <w:b/>
        </w:rPr>
      </w:pPr>
      <w:r>
        <w:rPr>
          <w:b/>
        </w:rPr>
        <w:t>Bylaws Committee – 10/7/19</w:t>
      </w:r>
    </w:p>
    <w:p w:rsidR="003B7185" w:rsidRDefault="003B7185" w:rsidP="003B7185">
      <w:r>
        <w:rPr>
          <w:b/>
        </w:rPr>
        <w:t xml:space="preserve">Members Present:  </w:t>
      </w:r>
      <w:r>
        <w:t xml:space="preserve">George </w:t>
      </w:r>
      <w:proofErr w:type="spellStart"/>
      <w:r>
        <w:t>Kleeb</w:t>
      </w:r>
      <w:proofErr w:type="spellEnd"/>
      <w:r>
        <w:t xml:space="preserve">, John Rice, Justine Stout, Laurie Walsh, Brian </w:t>
      </w:r>
      <w:proofErr w:type="spellStart"/>
      <w:r>
        <w:t>Zeisler</w:t>
      </w:r>
      <w:proofErr w:type="spellEnd"/>
    </w:p>
    <w:p w:rsidR="003B7185" w:rsidRDefault="003B7185" w:rsidP="003B7185">
      <w:r>
        <w:rPr>
          <w:b/>
        </w:rPr>
        <w:t xml:space="preserve">Members Absent:  </w:t>
      </w:r>
      <w:r>
        <w:t>none</w:t>
      </w:r>
    </w:p>
    <w:p w:rsidR="003B7185" w:rsidRDefault="003B7185" w:rsidP="003B7185"/>
    <w:p w:rsidR="003B7185" w:rsidRDefault="003B7185" w:rsidP="003B7185">
      <w:pPr>
        <w:pStyle w:val="ListParagraph"/>
        <w:numPr>
          <w:ilvl w:val="0"/>
          <w:numId w:val="1"/>
        </w:numPr>
      </w:pPr>
      <w:r>
        <w:t xml:space="preserve">There was discussion of putting the faculty senate restructure discussion on hold until after the curricular review is complete.  </w:t>
      </w:r>
      <w:r w:rsidR="002258F2">
        <w:t>This will allow senate to respond to any organizational restructuring that may occur as a result of the curricular review.</w:t>
      </w:r>
      <w:bookmarkStart w:id="0" w:name="_GoBack"/>
      <w:bookmarkEnd w:id="0"/>
      <w:r>
        <w:t xml:space="preserve">  Additionally, it would allow for any changes in duties and hierarchy to be implemented before we start restructuring.</w:t>
      </w:r>
    </w:p>
    <w:p w:rsidR="003B7185" w:rsidRDefault="003B7185" w:rsidP="003B7185">
      <w:pPr>
        <w:pStyle w:val="ListParagraph"/>
        <w:numPr>
          <w:ilvl w:val="0"/>
          <w:numId w:val="1"/>
        </w:numPr>
      </w:pPr>
      <w:r>
        <w:t>Discussion of compiling expect</w:t>
      </w:r>
      <w:r w:rsidR="00AB29E0">
        <w:t xml:space="preserve">ations, behaviors, and duties of faculty senate positions (chair, vice chair, container reps) and committees.  We’d like to create a document or guide so that when positions and committees change each year the incoming </w:t>
      </w:r>
      <w:r w:rsidR="002557D5">
        <w:t xml:space="preserve">members/committees </w:t>
      </w:r>
      <w:r w:rsidR="00AB29E0">
        <w:t>know exactly what their goals and expectations are.  This will also include a list of actionable items that can/should be brought from each committee to senate and follow up procedures for what happens after an approved item is moved forward from senate.</w:t>
      </w:r>
    </w:p>
    <w:p w:rsidR="00AB29E0" w:rsidRDefault="00AB29E0" w:rsidP="003B7185">
      <w:pPr>
        <w:pStyle w:val="ListParagraph"/>
        <w:numPr>
          <w:ilvl w:val="0"/>
          <w:numId w:val="1"/>
        </w:numPr>
      </w:pPr>
      <w:r>
        <w:t>The committee agreed that compensation for faculty senate chair, whether they are teaching or administrative faculty, is a top priority and should be in the bylaws.</w:t>
      </w:r>
    </w:p>
    <w:p w:rsidR="00AB29E0" w:rsidRDefault="00AB29E0" w:rsidP="003B7185">
      <w:pPr>
        <w:pStyle w:val="ListParagraph"/>
        <w:numPr>
          <w:ilvl w:val="0"/>
          <w:numId w:val="1"/>
        </w:numPr>
      </w:pPr>
      <w:r>
        <w:t>There was discussion of possibly reducing the number of committees in the senate.  We’d like to evaluate the goals and purpose of each committee and focus on keeping committees th</w:t>
      </w:r>
      <w:r w:rsidR="003D3EB7">
        <w:t xml:space="preserve">at </w:t>
      </w:r>
      <w:r w:rsidR="00E53CFD">
        <w:t xml:space="preserve">are expected to do work that benefits or involves </w:t>
      </w:r>
      <w:proofErr w:type="gramStart"/>
      <w:r w:rsidR="00E53CFD">
        <w:t>faculty as a whole</w:t>
      </w:r>
      <w:proofErr w:type="gramEnd"/>
      <w:r w:rsidR="00E53CFD">
        <w:t>.  W</w:t>
      </w:r>
      <w:r w:rsidR="008936D1">
        <w:t>e continued</w:t>
      </w:r>
      <w:r w:rsidR="00E53CFD">
        <w:t xml:space="preserve"> discuss</w:t>
      </w:r>
      <w:r w:rsidR="008936D1">
        <w:t xml:space="preserve">ion on </w:t>
      </w:r>
      <w:r w:rsidR="00E53CFD">
        <w:t>putting expected end dates on ad hoc committees.</w:t>
      </w:r>
    </w:p>
    <w:p w:rsidR="00E53CFD" w:rsidRDefault="00E53CFD" w:rsidP="003B7185">
      <w:pPr>
        <w:pStyle w:val="ListParagraph"/>
        <w:numPr>
          <w:ilvl w:val="0"/>
          <w:numId w:val="1"/>
        </w:numPr>
      </w:pPr>
      <w:r>
        <w:t>We discussed reinstating or formalizing the practice of electing faculty reps for president’s council.  This is already in the bylaws but has not been acted upon, particularly for admin faculty.</w:t>
      </w:r>
    </w:p>
    <w:p w:rsidR="00E53CFD" w:rsidRDefault="00E53CFD" w:rsidP="003B7185">
      <w:pPr>
        <w:pStyle w:val="ListParagraph"/>
        <w:numPr>
          <w:ilvl w:val="0"/>
          <w:numId w:val="1"/>
        </w:numPr>
      </w:pPr>
      <w:r>
        <w:t>We discussed creating a bylaw that deals with container minimums, maximums, and combination or absorption due to low number of container members.</w:t>
      </w:r>
    </w:p>
    <w:p w:rsidR="00E53CFD" w:rsidRDefault="00E53CFD" w:rsidP="003B7185">
      <w:pPr>
        <w:pStyle w:val="ListParagraph"/>
        <w:numPr>
          <w:ilvl w:val="0"/>
          <w:numId w:val="1"/>
        </w:numPr>
      </w:pPr>
      <w:r>
        <w:t>Continued discussion of appointing relevant faculty members to appropriate committees and creating approved voting containers for each committee.</w:t>
      </w:r>
    </w:p>
    <w:p w:rsidR="00E53CFD" w:rsidRDefault="00E53CFD" w:rsidP="003B7185">
      <w:pPr>
        <w:pStyle w:val="ListParagraph"/>
        <w:numPr>
          <w:ilvl w:val="0"/>
          <w:numId w:val="1"/>
        </w:numPr>
      </w:pPr>
      <w:r>
        <w:t>Discussion of renaming “containers” to something more humanizing, academic, and neutral.</w:t>
      </w:r>
    </w:p>
    <w:p w:rsidR="00E53CFD" w:rsidRDefault="00E53CFD" w:rsidP="003B7185">
      <w:pPr>
        <w:pStyle w:val="ListParagraph"/>
        <w:numPr>
          <w:ilvl w:val="0"/>
          <w:numId w:val="1"/>
        </w:numPr>
      </w:pPr>
      <w:r>
        <w:t>Continued discussion on renaming “department chairs”.</w:t>
      </w:r>
    </w:p>
    <w:p w:rsidR="008936D1" w:rsidRPr="003B7185" w:rsidRDefault="008936D1" w:rsidP="003B7185">
      <w:pPr>
        <w:pStyle w:val="ListParagraph"/>
        <w:numPr>
          <w:ilvl w:val="0"/>
          <w:numId w:val="1"/>
        </w:numPr>
      </w:pPr>
      <w:r>
        <w:t>There was a suggestion of researching other faculty senate structures and bylaws around the state and at the system office.</w:t>
      </w:r>
    </w:p>
    <w:sectPr w:rsidR="008936D1" w:rsidRPr="003B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EC0"/>
    <w:multiLevelType w:val="hybridMultilevel"/>
    <w:tmpl w:val="CAA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85"/>
    <w:rsid w:val="002258F2"/>
    <w:rsid w:val="002557D5"/>
    <w:rsid w:val="003B7185"/>
    <w:rsid w:val="003D3EB7"/>
    <w:rsid w:val="008936D1"/>
    <w:rsid w:val="00AB29E0"/>
    <w:rsid w:val="00E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54C4"/>
  <w15:chartTrackingRefBased/>
  <w15:docId w15:val="{DA7177AB-F870-4D9D-B719-75EAC93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 Stout</dc:creator>
  <cp:keywords/>
  <dc:description/>
  <cp:lastModifiedBy>Justine M Stout</cp:lastModifiedBy>
  <cp:revision>3</cp:revision>
  <dcterms:created xsi:type="dcterms:W3CDTF">2019-10-10T17:39:00Z</dcterms:created>
  <dcterms:modified xsi:type="dcterms:W3CDTF">2019-10-15T19:25:00Z</dcterms:modified>
</cp:coreProperties>
</file>