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B9963" w14:textId="77777777" w:rsidR="00A35AD3" w:rsidRPr="00101410" w:rsidRDefault="00C8146C" w:rsidP="00C8146C">
      <w:pPr>
        <w:jc w:val="center"/>
        <w:rPr>
          <w:b/>
          <w:sz w:val="36"/>
          <w:u w:val="single"/>
        </w:rPr>
      </w:pPr>
      <w:r w:rsidRPr="00101410">
        <w:rPr>
          <w:b/>
          <w:sz w:val="36"/>
          <w:u w:val="single"/>
        </w:rPr>
        <w:t>NOTICE OF PUBLIC MEETING</w:t>
      </w:r>
    </w:p>
    <w:p w14:paraId="11782569" w14:textId="77777777" w:rsidR="00C8146C" w:rsidRPr="00101410" w:rsidRDefault="00C8146C"/>
    <w:p w14:paraId="493FFAB2" w14:textId="77777777" w:rsidR="00C8146C" w:rsidRPr="00101410" w:rsidRDefault="00322E99" w:rsidP="00960054">
      <w:pPr>
        <w:spacing w:line="240" w:lineRule="auto"/>
        <w:jc w:val="center"/>
        <w:rPr>
          <w:b/>
          <w:noProof/>
        </w:rPr>
      </w:pPr>
      <w:bookmarkStart w:id="0" w:name="_Hlk50965496"/>
      <w:r>
        <w:rPr>
          <w:b/>
          <w:noProof/>
        </w:rPr>
        <w:t>GREAT BASIN COLLEGE (GBC</w:t>
      </w:r>
      <w:r w:rsidR="009D44E7">
        <w:rPr>
          <w:b/>
          <w:noProof/>
        </w:rPr>
        <w:t>)</w:t>
      </w:r>
    </w:p>
    <w:p w14:paraId="3681586E" w14:textId="77777777" w:rsidR="00C8146C" w:rsidRPr="00101410" w:rsidRDefault="00C8146C" w:rsidP="00960054">
      <w:pPr>
        <w:spacing w:line="240" w:lineRule="auto"/>
        <w:jc w:val="center"/>
        <w:rPr>
          <w:b/>
          <w:noProof/>
        </w:rPr>
      </w:pPr>
      <w:r w:rsidRPr="00101410">
        <w:rPr>
          <w:b/>
          <w:noProof/>
        </w:rPr>
        <w:t>Instit</w:t>
      </w:r>
      <w:r w:rsidR="00103720">
        <w:rPr>
          <w:b/>
          <w:noProof/>
        </w:rPr>
        <w:t>ut</w:t>
      </w:r>
      <w:r w:rsidRPr="00101410">
        <w:rPr>
          <w:b/>
          <w:noProof/>
        </w:rPr>
        <w:t>ional Advisory Council</w:t>
      </w:r>
    </w:p>
    <w:bookmarkEnd w:id="0"/>
    <w:p w14:paraId="1B2A3EAB" w14:textId="77777777" w:rsidR="00C8146C" w:rsidRPr="00101410" w:rsidRDefault="00322E99" w:rsidP="00960054">
      <w:pPr>
        <w:spacing w:line="240" w:lineRule="auto"/>
        <w:jc w:val="center"/>
        <w:rPr>
          <w:b/>
          <w:noProof/>
        </w:rPr>
      </w:pPr>
      <w:r>
        <w:rPr>
          <w:b/>
          <w:noProof/>
        </w:rPr>
        <w:t>1500 College Parkway</w:t>
      </w:r>
    </w:p>
    <w:p w14:paraId="3EB2DD45" w14:textId="77777777" w:rsidR="00C8146C" w:rsidRPr="00101410" w:rsidRDefault="00C8146C" w:rsidP="00960054">
      <w:pPr>
        <w:spacing w:line="240" w:lineRule="auto"/>
        <w:jc w:val="center"/>
        <w:rPr>
          <w:b/>
          <w:noProof/>
        </w:rPr>
      </w:pPr>
      <w:r w:rsidRPr="00101410">
        <w:rPr>
          <w:b/>
          <w:noProof/>
        </w:rPr>
        <w:t xml:space="preserve"> </w:t>
      </w:r>
      <w:r w:rsidR="00322E99">
        <w:rPr>
          <w:b/>
          <w:noProof/>
        </w:rPr>
        <w:t>Elko</w:t>
      </w:r>
      <w:r w:rsidRPr="00101410">
        <w:rPr>
          <w:b/>
          <w:noProof/>
        </w:rPr>
        <w:t xml:space="preserve">, Nevada </w:t>
      </w:r>
      <w:r w:rsidR="00322E99">
        <w:rPr>
          <w:b/>
          <w:noProof/>
        </w:rPr>
        <w:t>89801</w:t>
      </w:r>
    </w:p>
    <w:p w14:paraId="6EDF6DEA" w14:textId="523FEE98" w:rsidR="00C8146C" w:rsidRDefault="006A3DFA" w:rsidP="00960054">
      <w:pPr>
        <w:spacing w:line="240" w:lineRule="auto"/>
        <w:jc w:val="center"/>
        <w:rPr>
          <w:b/>
          <w:noProof/>
        </w:rPr>
      </w:pPr>
      <w:r>
        <w:rPr>
          <w:b/>
          <w:noProof/>
        </w:rPr>
        <w:t>Thursda</w:t>
      </w:r>
      <w:r w:rsidR="008C03DA">
        <w:rPr>
          <w:b/>
          <w:noProof/>
        </w:rPr>
        <w:t xml:space="preserve">y, </w:t>
      </w:r>
      <w:r w:rsidR="00F716F7">
        <w:rPr>
          <w:b/>
          <w:noProof/>
        </w:rPr>
        <w:t>November 17</w:t>
      </w:r>
      <w:r w:rsidR="00177BF2">
        <w:rPr>
          <w:b/>
          <w:noProof/>
        </w:rPr>
        <w:t>, 2022</w:t>
      </w:r>
      <w:r w:rsidR="00F2244E">
        <w:rPr>
          <w:b/>
          <w:noProof/>
        </w:rPr>
        <w:t xml:space="preserve">  </w:t>
      </w:r>
      <w:r>
        <w:rPr>
          <w:b/>
          <w:noProof/>
        </w:rPr>
        <w:t xml:space="preserve"> 7:00 </w:t>
      </w:r>
      <w:r w:rsidR="001E2019" w:rsidRPr="00101410">
        <w:rPr>
          <w:b/>
          <w:noProof/>
        </w:rPr>
        <w:t>am</w:t>
      </w:r>
      <w:r>
        <w:rPr>
          <w:b/>
          <w:noProof/>
        </w:rPr>
        <w:t xml:space="preserve"> (PST)</w:t>
      </w:r>
    </w:p>
    <w:p w14:paraId="18383547" w14:textId="77777777" w:rsidR="009D2192" w:rsidRDefault="009D2192" w:rsidP="00960054">
      <w:pPr>
        <w:spacing w:line="240" w:lineRule="auto"/>
        <w:jc w:val="center"/>
        <w:rPr>
          <w:b/>
          <w:noProof/>
        </w:rPr>
        <w:sectPr w:rsidR="009D2192" w:rsidSect="004F1069">
          <w:headerReference w:type="first" r:id="rId8"/>
          <w:pgSz w:w="12240" w:h="15840"/>
          <w:pgMar w:top="1440" w:right="1440" w:bottom="1440" w:left="1440" w:header="720" w:footer="720" w:gutter="0"/>
          <w:cols w:space="720"/>
          <w:docGrid w:linePitch="360"/>
        </w:sectPr>
      </w:pPr>
    </w:p>
    <w:p w14:paraId="7C2747CC" w14:textId="237DDE2C" w:rsidR="001579D2" w:rsidRDefault="001579D2" w:rsidP="00E91C29">
      <w:pPr>
        <w:spacing w:line="240" w:lineRule="auto"/>
        <w:jc w:val="center"/>
        <w:rPr>
          <w:noProof/>
          <w:sz w:val="22"/>
        </w:rPr>
      </w:pPr>
    </w:p>
    <w:p w14:paraId="2EC110EE" w14:textId="2ADE8328" w:rsidR="00E91C29" w:rsidRDefault="00E91C29" w:rsidP="00E91C29">
      <w:pPr>
        <w:spacing w:line="240" w:lineRule="auto"/>
        <w:jc w:val="center"/>
        <w:rPr>
          <w:noProof/>
          <w:sz w:val="22"/>
        </w:rPr>
      </w:pPr>
      <w:r>
        <w:rPr>
          <w:noProof/>
          <w:sz w:val="22"/>
        </w:rPr>
        <w:t>Meeting Locations:</w:t>
      </w:r>
    </w:p>
    <w:p w14:paraId="4A2E7304" w14:textId="0B454590" w:rsidR="00E91C29" w:rsidRPr="00E91C29" w:rsidRDefault="00E91C29" w:rsidP="00E91C29">
      <w:pPr>
        <w:numPr>
          <w:ilvl w:val="0"/>
          <w:numId w:val="23"/>
        </w:numPr>
        <w:shd w:val="clear" w:color="auto" w:fill="FFFFFF"/>
        <w:spacing w:line="240" w:lineRule="auto"/>
        <w:jc w:val="center"/>
        <w:rPr>
          <w:rFonts w:eastAsia="Times New Roman" w:cstheme="minorHAnsi"/>
          <w:color w:val="000000"/>
          <w:sz w:val="22"/>
        </w:rPr>
      </w:pPr>
      <w:r w:rsidRPr="00E91C29">
        <w:rPr>
          <w:rFonts w:eastAsia="Times New Roman" w:cstheme="minorHAnsi"/>
          <w:color w:val="000000"/>
          <w:sz w:val="22"/>
        </w:rPr>
        <w:t>Elko - GBC Berg Hall Conference Room</w:t>
      </w:r>
      <w:r>
        <w:rPr>
          <w:rFonts w:eastAsia="Times New Roman" w:cstheme="minorHAnsi"/>
          <w:color w:val="000000"/>
          <w:sz w:val="22"/>
        </w:rPr>
        <w:t xml:space="preserve"> – 1500 College Par</w:t>
      </w:r>
      <w:r w:rsidR="0056759F">
        <w:rPr>
          <w:rFonts w:eastAsia="Times New Roman" w:cstheme="minorHAnsi"/>
          <w:color w:val="000000"/>
          <w:sz w:val="22"/>
        </w:rPr>
        <w:t>k</w:t>
      </w:r>
      <w:r>
        <w:rPr>
          <w:rFonts w:eastAsia="Times New Roman" w:cstheme="minorHAnsi"/>
          <w:color w:val="000000"/>
          <w:sz w:val="22"/>
        </w:rPr>
        <w:t>way</w:t>
      </w:r>
    </w:p>
    <w:p w14:paraId="72FF3F89" w14:textId="45F5E7B8" w:rsidR="00E91C29" w:rsidRPr="00E91C29" w:rsidRDefault="00E91C29" w:rsidP="00E91C29">
      <w:pPr>
        <w:numPr>
          <w:ilvl w:val="0"/>
          <w:numId w:val="23"/>
        </w:numPr>
        <w:shd w:val="clear" w:color="auto" w:fill="FFFFFF"/>
        <w:spacing w:line="240" w:lineRule="auto"/>
        <w:jc w:val="center"/>
        <w:rPr>
          <w:rFonts w:eastAsia="Times New Roman" w:cstheme="minorHAnsi"/>
          <w:color w:val="000000"/>
          <w:sz w:val="22"/>
        </w:rPr>
      </w:pPr>
      <w:r w:rsidRPr="00E91C29">
        <w:rPr>
          <w:rFonts w:eastAsia="Times New Roman" w:cstheme="minorHAnsi"/>
          <w:color w:val="000000"/>
          <w:sz w:val="22"/>
        </w:rPr>
        <w:t>Pahrump - GBC PVC 117</w:t>
      </w:r>
      <w:r>
        <w:rPr>
          <w:rFonts w:eastAsia="Times New Roman" w:cstheme="minorHAnsi"/>
          <w:color w:val="000000"/>
          <w:sz w:val="22"/>
        </w:rPr>
        <w:t xml:space="preserve"> – 551 East Calvada Boulevard</w:t>
      </w:r>
    </w:p>
    <w:p w14:paraId="453557DD" w14:textId="5728A576" w:rsidR="00E91C29" w:rsidRPr="00E91C29" w:rsidRDefault="00E91C29" w:rsidP="00E91C29">
      <w:pPr>
        <w:numPr>
          <w:ilvl w:val="0"/>
          <w:numId w:val="23"/>
        </w:numPr>
        <w:shd w:val="clear" w:color="auto" w:fill="FFFFFF"/>
        <w:spacing w:line="240" w:lineRule="auto"/>
        <w:jc w:val="center"/>
        <w:rPr>
          <w:rFonts w:eastAsia="Times New Roman" w:cstheme="minorHAnsi"/>
          <w:color w:val="000000"/>
          <w:sz w:val="22"/>
        </w:rPr>
      </w:pPr>
      <w:r w:rsidRPr="00E91C29">
        <w:rPr>
          <w:rFonts w:eastAsia="Times New Roman" w:cstheme="minorHAnsi"/>
          <w:color w:val="000000"/>
          <w:sz w:val="22"/>
        </w:rPr>
        <w:t xml:space="preserve">Winnemucca </w:t>
      </w:r>
      <w:r w:rsidR="00EC6BE2">
        <w:rPr>
          <w:rFonts w:eastAsia="Times New Roman" w:cstheme="minorHAnsi"/>
          <w:color w:val="000000"/>
          <w:sz w:val="22"/>
        </w:rPr>
        <w:t>–</w:t>
      </w:r>
      <w:r w:rsidRPr="00E91C29">
        <w:rPr>
          <w:rFonts w:eastAsia="Times New Roman" w:cstheme="minorHAnsi"/>
          <w:color w:val="000000"/>
          <w:sz w:val="22"/>
        </w:rPr>
        <w:t xml:space="preserve"> </w:t>
      </w:r>
      <w:r w:rsidR="00EC6BE2">
        <w:rPr>
          <w:rFonts w:eastAsia="Times New Roman" w:cstheme="minorHAnsi"/>
          <w:color w:val="000000"/>
          <w:sz w:val="22"/>
        </w:rPr>
        <w:t>WHST 102</w:t>
      </w:r>
      <w:r>
        <w:rPr>
          <w:rFonts w:eastAsia="Times New Roman" w:cstheme="minorHAnsi"/>
          <w:color w:val="000000"/>
          <w:sz w:val="22"/>
        </w:rPr>
        <w:t>– 5490 Kluncy Canyon Road</w:t>
      </w:r>
    </w:p>
    <w:p w14:paraId="355A6E96" w14:textId="77777777" w:rsidR="00E91C29" w:rsidRDefault="00E91C29" w:rsidP="00E91C29">
      <w:pPr>
        <w:spacing w:line="240" w:lineRule="auto"/>
        <w:jc w:val="center"/>
        <w:rPr>
          <w:noProof/>
          <w:sz w:val="22"/>
        </w:rPr>
      </w:pPr>
    </w:p>
    <w:p w14:paraId="0162F514" w14:textId="4C60BF6E" w:rsidR="006B12D6" w:rsidRDefault="006B12D6" w:rsidP="009D6C75">
      <w:pPr>
        <w:spacing w:line="240" w:lineRule="auto"/>
        <w:rPr>
          <w:rFonts w:cstheme="minorHAnsi"/>
          <w:noProof/>
          <w:sz w:val="22"/>
        </w:rPr>
      </w:pPr>
    </w:p>
    <w:p w14:paraId="43555D6A" w14:textId="1432F27C" w:rsidR="00101410" w:rsidRDefault="006B12D6" w:rsidP="006B12D6">
      <w:pPr>
        <w:spacing w:line="240" w:lineRule="auto"/>
        <w:jc w:val="center"/>
        <w:rPr>
          <w:rFonts w:eastAsia="Times New Roman" w:cs="Times New Roman"/>
          <w:b/>
          <w:bCs/>
          <w:color w:val="000000"/>
          <w:szCs w:val="24"/>
        </w:rPr>
      </w:pPr>
      <w:r>
        <w:rPr>
          <w:rFonts w:eastAsia="Times New Roman" w:cs="Times New Roman"/>
          <w:b/>
          <w:bCs/>
          <w:color w:val="000000"/>
          <w:szCs w:val="24"/>
        </w:rPr>
        <w:t>AGENDA</w:t>
      </w:r>
    </w:p>
    <w:p w14:paraId="788CF137" w14:textId="77777777" w:rsidR="00B30AAC" w:rsidRDefault="00B30AAC" w:rsidP="00101410">
      <w:pPr>
        <w:rPr>
          <w:b/>
        </w:rPr>
      </w:pPr>
    </w:p>
    <w:p w14:paraId="32977CEC" w14:textId="66702D76" w:rsidR="006B12D6" w:rsidRDefault="006B12D6" w:rsidP="00101410">
      <w:pPr>
        <w:rPr>
          <w:b/>
        </w:rPr>
        <w:sectPr w:rsidR="006B12D6" w:rsidSect="009D6C75">
          <w:type w:val="continuous"/>
          <w:pgSz w:w="12240" w:h="15840"/>
          <w:pgMar w:top="1440" w:right="1440" w:bottom="1440" w:left="1440" w:header="720" w:footer="720" w:gutter="0"/>
          <w:cols w:space="720"/>
          <w:titlePg/>
          <w:docGrid w:linePitch="360"/>
        </w:sectPr>
      </w:pPr>
    </w:p>
    <w:tbl>
      <w:tblPr>
        <w:tblStyle w:val="TableGrid"/>
        <w:tblW w:w="10224"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gridCol w:w="7344"/>
        <w:gridCol w:w="2268"/>
      </w:tblGrid>
      <w:tr w:rsidR="00D02C19" w:rsidRPr="00D02C19" w14:paraId="2AED96A4" w14:textId="77777777" w:rsidTr="00115B86">
        <w:tc>
          <w:tcPr>
            <w:tcW w:w="612" w:type="dxa"/>
          </w:tcPr>
          <w:p w14:paraId="3616BE0B" w14:textId="77777777" w:rsidR="00D02C19" w:rsidRPr="00D02C19" w:rsidRDefault="00D02C19" w:rsidP="00101410">
            <w:pPr>
              <w:rPr>
                <w:rFonts w:asciiTheme="minorHAnsi" w:hAnsiTheme="minorHAnsi"/>
                <w:b/>
              </w:rPr>
            </w:pPr>
            <w:r>
              <w:rPr>
                <w:rFonts w:asciiTheme="minorHAnsi" w:hAnsiTheme="minorHAnsi"/>
                <w:b/>
              </w:rPr>
              <w:t>1.</w:t>
            </w:r>
          </w:p>
        </w:tc>
        <w:tc>
          <w:tcPr>
            <w:tcW w:w="7344" w:type="dxa"/>
          </w:tcPr>
          <w:p w14:paraId="21857641" w14:textId="5F21879E" w:rsidR="00D02C19" w:rsidRPr="0078405C" w:rsidRDefault="00D02C19" w:rsidP="00101410">
            <w:pPr>
              <w:rPr>
                <w:rFonts w:asciiTheme="minorHAnsi" w:hAnsiTheme="minorHAnsi"/>
                <w:i/>
              </w:rPr>
            </w:pPr>
            <w:r>
              <w:rPr>
                <w:rFonts w:asciiTheme="minorHAnsi" w:hAnsiTheme="minorHAnsi"/>
                <w:b/>
              </w:rPr>
              <w:t>Call to Order and Roll Call</w:t>
            </w:r>
            <w:r w:rsidR="0078405C">
              <w:rPr>
                <w:rFonts w:asciiTheme="minorHAnsi" w:hAnsiTheme="minorHAnsi"/>
              </w:rPr>
              <w:t xml:space="preserve"> – </w:t>
            </w:r>
            <w:r w:rsidR="008C03DA">
              <w:rPr>
                <w:rFonts w:asciiTheme="minorHAnsi" w:hAnsiTheme="minorHAnsi"/>
                <w:i/>
              </w:rPr>
              <w:t>John Tierney</w:t>
            </w:r>
          </w:p>
        </w:tc>
        <w:tc>
          <w:tcPr>
            <w:tcW w:w="2268" w:type="dxa"/>
          </w:tcPr>
          <w:p w14:paraId="18164F51" w14:textId="77777777" w:rsidR="00D02C19" w:rsidRPr="00D02C19" w:rsidRDefault="00D02C19" w:rsidP="00B30AAC">
            <w:pPr>
              <w:jc w:val="right"/>
              <w:rPr>
                <w:rFonts w:asciiTheme="minorHAnsi" w:hAnsiTheme="minorHAnsi"/>
                <w:b/>
              </w:rPr>
            </w:pPr>
            <w:r w:rsidRPr="00D02C19">
              <w:rPr>
                <w:rFonts w:asciiTheme="minorHAnsi" w:hAnsiTheme="minorHAnsi"/>
                <w:b/>
              </w:rPr>
              <w:t>Information</w:t>
            </w:r>
          </w:p>
        </w:tc>
      </w:tr>
      <w:tr w:rsidR="00A57811" w:rsidRPr="00D02C19" w14:paraId="7DEFB9E2" w14:textId="77777777" w:rsidTr="002214EC">
        <w:tc>
          <w:tcPr>
            <w:tcW w:w="612" w:type="dxa"/>
          </w:tcPr>
          <w:p w14:paraId="77B8DE9A" w14:textId="77777777" w:rsidR="00A57811" w:rsidRPr="00D02C19" w:rsidRDefault="00A57811" w:rsidP="00D02C19">
            <w:pPr>
              <w:rPr>
                <w:rFonts w:asciiTheme="minorHAnsi" w:hAnsiTheme="minorHAnsi"/>
              </w:rPr>
            </w:pPr>
          </w:p>
        </w:tc>
        <w:tc>
          <w:tcPr>
            <w:tcW w:w="9612" w:type="dxa"/>
            <w:gridSpan w:val="2"/>
          </w:tcPr>
          <w:p w14:paraId="6E9FA7A8" w14:textId="45AA2CBE" w:rsidR="00A57811" w:rsidRPr="00D02C19" w:rsidRDefault="00A57811" w:rsidP="00A57811">
            <w:pPr>
              <w:rPr>
                <w:rFonts w:asciiTheme="minorHAnsi" w:hAnsiTheme="minorHAnsi"/>
              </w:rPr>
            </w:pPr>
            <w:r>
              <w:rPr>
                <w:rFonts w:asciiTheme="minorHAnsi" w:hAnsiTheme="minorHAnsi"/>
              </w:rPr>
              <w:t>GBC IAC Chair John Tierney will call the meeting to order</w:t>
            </w:r>
            <w:r w:rsidR="0042201B">
              <w:rPr>
                <w:rFonts w:asciiTheme="minorHAnsi" w:hAnsiTheme="minorHAnsi"/>
              </w:rPr>
              <w:t xml:space="preserve"> and request that a roll call be taken.  </w:t>
            </w:r>
          </w:p>
        </w:tc>
      </w:tr>
    </w:tbl>
    <w:p w14:paraId="70BB1BFE" w14:textId="77777777" w:rsidR="00D02C19" w:rsidRDefault="00D02C19" w:rsidP="00D02C19">
      <w:pPr>
        <w:rPr>
          <w:b/>
        </w:rPr>
        <w:sectPr w:rsidR="00D02C19" w:rsidSect="00B30AAC">
          <w:type w:val="continuous"/>
          <w:pgSz w:w="12240" w:h="15840"/>
          <w:pgMar w:top="1440" w:right="1440" w:bottom="1440" w:left="1440" w:header="720" w:footer="720" w:gutter="0"/>
          <w:cols w:space="720"/>
          <w:titlePg/>
          <w:docGrid w:linePitch="360"/>
        </w:sectPr>
      </w:pPr>
    </w:p>
    <w:tbl>
      <w:tblPr>
        <w:tblStyle w:val="TableGrid"/>
        <w:tblW w:w="10224"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gridCol w:w="9612"/>
      </w:tblGrid>
      <w:tr w:rsidR="00D02C19" w:rsidRPr="00101410" w14:paraId="3C45F6D1" w14:textId="77777777" w:rsidTr="00AB417E">
        <w:tc>
          <w:tcPr>
            <w:tcW w:w="612" w:type="dxa"/>
          </w:tcPr>
          <w:p w14:paraId="552DDA14" w14:textId="77777777" w:rsidR="00D02C19" w:rsidRPr="00101410" w:rsidRDefault="00D02C19" w:rsidP="00D02C19">
            <w:pPr>
              <w:rPr>
                <w:b/>
              </w:rPr>
            </w:pPr>
          </w:p>
        </w:tc>
        <w:tc>
          <w:tcPr>
            <w:tcW w:w="9612" w:type="dxa"/>
          </w:tcPr>
          <w:p w14:paraId="3704EFB8" w14:textId="488D60CA" w:rsidR="00177BF2" w:rsidRDefault="00177BF2" w:rsidP="00D02C19">
            <w:pPr>
              <w:rPr>
                <w:rFonts w:asciiTheme="minorHAnsi" w:hAnsiTheme="minorHAnsi"/>
              </w:rPr>
            </w:pPr>
            <w:r>
              <w:rPr>
                <w:rFonts w:asciiTheme="minorHAnsi" w:hAnsiTheme="minorHAnsi"/>
              </w:rPr>
              <w:t>Terri Clark</w:t>
            </w:r>
          </w:p>
          <w:p w14:paraId="620194EF" w14:textId="6D281D9D" w:rsidR="00051087" w:rsidRPr="00051087" w:rsidRDefault="00051087" w:rsidP="00D02C19">
            <w:pPr>
              <w:rPr>
                <w:rFonts w:asciiTheme="minorHAnsi" w:hAnsiTheme="minorHAnsi"/>
                <w:u w:val="single"/>
              </w:rPr>
            </w:pPr>
            <w:r>
              <w:rPr>
                <w:rFonts w:asciiTheme="minorHAnsi" w:hAnsiTheme="minorHAnsi"/>
              </w:rPr>
              <w:t>Billie Crapo</w:t>
            </w:r>
          </w:p>
          <w:p w14:paraId="7CFA5CA9" w14:textId="77777777" w:rsidR="00A57811" w:rsidRDefault="00051087" w:rsidP="00D02C19">
            <w:pPr>
              <w:rPr>
                <w:rFonts w:asciiTheme="minorHAnsi" w:hAnsiTheme="minorHAnsi"/>
              </w:rPr>
            </w:pPr>
            <w:r>
              <w:rPr>
                <w:rFonts w:asciiTheme="minorHAnsi" w:hAnsiTheme="minorHAnsi"/>
              </w:rPr>
              <w:t>Barbara Gallagher Kidwell</w:t>
            </w:r>
          </w:p>
          <w:p w14:paraId="1951D5ED" w14:textId="0F8A4E99" w:rsidR="0042201B" w:rsidRDefault="00D02C19" w:rsidP="00D02C19">
            <w:pPr>
              <w:rPr>
                <w:rFonts w:asciiTheme="minorHAnsi" w:hAnsiTheme="minorHAnsi"/>
              </w:rPr>
            </w:pPr>
            <w:r>
              <w:rPr>
                <w:rFonts w:asciiTheme="minorHAnsi" w:hAnsiTheme="minorHAnsi"/>
              </w:rPr>
              <w:t>Caroline McIntosh</w:t>
            </w:r>
          </w:p>
          <w:p w14:paraId="4832D727" w14:textId="2D161C84" w:rsidR="00592619" w:rsidRDefault="00D02C19" w:rsidP="00D02C19">
            <w:pPr>
              <w:rPr>
                <w:rFonts w:asciiTheme="minorHAnsi" w:hAnsiTheme="minorHAnsi"/>
              </w:rPr>
            </w:pPr>
            <w:r>
              <w:rPr>
                <w:rFonts w:asciiTheme="minorHAnsi" w:hAnsiTheme="minorHAnsi"/>
              </w:rPr>
              <w:t>Dave Roden</w:t>
            </w:r>
          </w:p>
          <w:p w14:paraId="4450AC39" w14:textId="0AFB8FB0" w:rsidR="001E61EE" w:rsidRDefault="001E61EE" w:rsidP="00D02C19">
            <w:pPr>
              <w:rPr>
                <w:rFonts w:asciiTheme="minorHAnsi" w:hAnsiTheme="minorHAnsi"/>
              </w:rPr>
            </w:pPr>
            <w:r>
              <w:rPr>
                <w:rFonts w:asciiTheme="minorHAnsi" w:hAnsiTheme="minorHAnsi"/>
              </w:rPr>
              <w:t>Stacy Smith</w:t>
            </w:r>
          </w:p>
          <w:p w14:paraId="1BE89D91" w14:textId="77777777" w:rsidR="00A57811" w:rsidRDefault="00515597" w:rsidP="00D02C19">
            <w:pPr>
              <w:rPr>
                <w:rFonts w:asciiTheme="minorHAnsi" w:hAnsiTheme="minorHAnsi"/>
              </w:rPr>
            </w:pPr>
            <w:r>
              <w:rPr>
                <w:rFonts w:asciiTheme="minorHAnsi" w:hAnsiTheme="minorHAnsi"/>
              </w:rPr>
              <w:t>John Tierney</w:t>
            </w:r>
          </w:p>
          <w:p w14:paraId="6174DC97" w14:textId="25D1D795" w:rsidR="00244AB6" w:rsidRPr="0042201B" w:rsidRDefault="00515597" w:rsidP="00D02C19">
            <w:pPr>
              <w:rPr>
                <w:rFonts w:asciiTheme="minorHAnsi" w:hAnsiTheme="minorHAnsi"/>
                <w:b/>
                <w:bCs/>
              </w:rPr>
            </w:pPr>
            <w:r>
              <w:rPr>
                <w:rFonts w:asciiTheme="minorHAnsi" w:hAnsiTheme="minorHAnsi"/>
              </w:rPr>
              <w:tab/>
            </w:r>
          </w:p>
          <w:p w14:paraId="2D9806B4" w14:textId="77777777" w:rsidR="00D02C19" w:rsidRPr="00101410" w:rsidRDefault="00D02C19" w:rsidP="00A57811">
            <w:pPr>
              <w:jc w:val="right"/>
              <w:rPr>
                <w:b/>
              </w:rPr>
            </w:pPr>
          </w:p>
        </w:tc>
      </w:tr>
    </w:tbl>
    <w:p w14:paraId="02DB5B53" w14:textId="77777777" w:rsidR="00A57811" w:rsidRDefault="00A57811" w:rsidP="00D02C19">
      <w:pPr>
        <w:rPr>
          <w:b/>
        </w:rPr>
        <w:sectPr w:rsidR="00A57811" w:rsidSect="0042201B">
          <w:type w:val="continuous"/>
          <w:pgSz w:w="12240" w:h="15840"/>
          <w:pgMar w:top="1440" w:right="1440" w:bottom="1440" w:left="1440" w:header="720" w:footer="720" w:gutter="0"/>
          <w:cols w:num="2" w:space="720"/>
          <w:titlePg/>
          <w:docGrid w:linePitch="360"/>
        </w:sectPr>
      </w:pPr>
    </w:p>
    <w:tbl>
      <w:tblPr>
        <w:tblStyle w:val="TableGrid"/>
        <w:tblW w:w="612"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tblGrid>
      <w:tr w:rsidR="00575345" w:rsidRPr="00101410" w14:paraId="31B2CD92" w14:textId="77777777" w:rsidTr="00575345">
        <w:tc>
          <w:tcPr>
            <w:tcW w:w="612" w:type="dxa"/>
          </w:tcPr>
          <w:p w14:paraId="631A7814" w14:textId="114E45E0" w:rsidR="00575345" w:rsidRPr="00101410" w:rsidRDefault="00575345" w:rsidP="00D02C19">
            <w:pPr>
              <w:rPr>
                <w:b/>
              </w:rPr>
            </w:pPr>
          </w:p>
        </w:tc>
      </w:tr>
    </w:tbl>
    <w:p w14:paraId="78DF71FF" w14:textId="77777777" w:rsidR="00361C8B" w:rsidRDefault="00361C8B" w:rsidP="00D02C19">
      <w:pPr>
        <w:rPr>
          <w:b/>
        </w:rPr>
        <w:sectPr w:rsidR="00361C8B" w:rsidSect="00361C8B">
          <w:type w:val="continuous"/>
          <w:pgSz w:w="12240" w:h="15840"/>
          <w:pgMar w:top="1440" w:right="1440" w:bottom="1440" w:left="1440" w:header="720" w:footer="720" w:gutter="0"/>
          <w:cols w:num="2" w:space="720"/>
          <w:titlePg/>
          <w:docGrid w:linePitch="360"/>
        </w:sectPr>
      </w:pPr>
    </w:p>
    <w:tbl>
      <w:tblPr>
        <w:tblStyle w:val="TableGrid"/>
        <w:tblW w:w="10224"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gridCol w:w="6570"/>
        <w:gridCol w:w="450"/>
        <w:gridCol w:w="2592"/>
      </w:tblGrid>
      <w:tr w:rsidR="00D02C19" w:rsidRPr="00101410" w14:paraId="3F2D8CA2" w14:textId="77777777" w:rsidTr="0078405C">
        <w:tc>
          <w:tcPr>
            <w:tcW w:w="612" w:type="dxa"/>
          </w:tcPr>
          <w:p w14:paraId="2E5456C6" w14:textId="0A5A23CB" w:rsidR="00D02C19" w:rsidRPr="00AA3868" w:rsidRDefault="001F04B1" w:rsidP="00D02C19">
            <w:pPr>
              <w:rPr>
                <w:rFonts w:asciiTheme="minorHAnsi" w:hAnsiTheme="minorHAnsi" w:cstheme="minorHAnsi"/>
                <w:b/>
              </w:rPr>
            </w:pPr>
            <w:r w:rsidRPr="00AA3868">
              <w:rPr>
                <w:rFonts w:asciiTheme="minorHAnsi" w:hAnsiTheme="minorHAnsi" w:cstheme="minorHAnsi"/>
                <w:b/>
              </w:rPr>
              <w:t>2</w:t>
            </w:r>
            <w:r w:rsidR="00D02C19" w:rsidRPr="00AA3868">
              <w:rPr>
                <w:rFonts w:asciiTheme="minorHAnsi" w:hAnsiTheme="minorHAnsi" w:cstheme="minorHAnsi"/>
                <w:b/>
              </w:rPr>
              <w:t>.</w:t>
            </w:r>
          </w:p>
          <w:p w14:paraId="14A618A2" w14:textId="19D8D447" w:rsidR="00361C8B" w:rsidRPr="00AA3868" w:rsidRDefault="00361C8B" w:rsidP="00D02C19">
            <w:pPr>
              <w:rPr>
                <w:rFonts w:asciiTheme="minorHAnsi" w:hAnsiTheme="minorHAnsi" w:cstheme="minorHAnsi"/>
                <w:b/>
              </w:rPr>
            </w:pPr>
          </w:p>
        </w:tc>
        <w:tc>
          <w:tcPr>
            <w:tcW w:w="7020" w:type="dxa"/>
            <w:gridSpan w:val="2"/>
          </w:tcPr>
          <w:p w14:paraId="430BC18A" w14:textId="2C577EF7" w:rsidR="00D02C19" w:rsidRPr="00AA3868" w:rsidRDefault="00D02C19" w:rsidP="00D02C19">
            <w:pPr>
              <w:rPr>
                <w:rFonts w:asciiTheme="minorHAnsi" w:hAnsiTheme="minorHAnsi" w:cstheme="minorHAnsi"/>
                <w:b/>
              </w:rPr>
            </w:pPr>
            <w:r w:rsidRPr="00AA3868">
              <w:rPr>
                <w:rFonts w:asciiTheme="minorHAnsi" w:hAnsiTheme="minorHAnsi" w:cstheme="minorHAnsi"/>
                <w:b/>
              </w:rPr>
              <w:t xml:space="preserve">Public Comment </w:t>
            </w:r>
            <w:r w:rsidRPr="00AA3868">
              <w:rPr>
                <w:rFonts w:asciiTheme="minorHAnsi" w:hAnsiTheme="minorHAnsi" w:cstheme="minorHAnsi"/>
                <w:b/>
                <w:i/>
                <w:sz w:val="20"/>
                <w:szCs w:val="20"/>
              </w:rPr>
              <w:t>(see foregoing notation regarding public comment)</w:t>
            </w:r>
          </w:p>
        </w:tc>
        <w:tc>
          <w:tcPr>
            <w:tcW w:w="2592" w:type="dxa"/>
          </w:tcPr>
          <w:p w14:paraId="350C97EF" w14:textId="49425DB3" w:rsidR="00D02C19" w:rsidRPr="00AA3868" w:rsidRDefault="00D02C19" w:rsidP="00D02C19">
            <w:pPr>
              <w:jc w:val="right"/>
              <w:rPr>
                <w:rFonts w:asciiTheme="minorHAnsi" w:hAnsiTheme="minorHAnsi" w:cstheme="minorHAnsi"/>
                <w:b/>
              </w:rPr>
            </w:pPr>
            <w:r w:rsidRPr="00AA3868">
              <w:rPr>
                <w:rFonts w:asciiTheme="minorHAnsi" w:hAnsiTheme="minorHAnsi" w:cstheme="minorHAnsi"/>
                <w:b/>
              </w:rPr>
              <w:t>Information</w:t>
            </w:r>
          </w:p>
        </w:tc>
      </w:tr>
      <w:tr w:rsidR="00AA3868" w:rsidRPr="000F1463" w14:paraId="596FE188" w14:textId="77777777" w:rsidTr="00051087">
        <w:trPr>
          <w:trHeight w:val="252"/>
        </w:trPr>
        <w:tc>
          <w:tcPr>
            <w:tcW w:w="612" w:type="dxa"/>
          </w:tcPr>
          <w:p w14:paraId="5C69F501" w14:textId="7637CBE9" w:rsidR="00AA3868" w:rsidRPr="00AA3868" w:rsidRDefault="00AA3868" w:rsidP="00D02C19">
            <w:pPr>
              <w:rPr>
                <w:rFonts w:asciiTheme="minorHAnsi" w:hAnsiTheme="minorHAnsi" w:cstheme="minorHAnsi"/>
                <w:b/>
              </w:rPr>
            </w:pPr>
            <w:r>
              <w:rPr>
                <w:rFonts w:asciiTheme="minorHAnsi" w:hAnsiTheme="minorHAnsi" w:cstheme="minorHAnsi"/>
                <w:b/>
              </w:rPr>
              <w:t>3.</w:t>
            </w:r>
          </w:p>
        </w:tc>
        <w:tc>
          <w:tcPr>
            <w:tcW w:w="6570" w:type="dxa"/>
          </w:tcPr>
          <w:p w14:paraId="5F90C3CA" w14:textId="77777777" w:rsidR="00AA3868" w:rsidRDefault="00AA3868" w:rsidP="002C4704">
            <w:pPr>
              <w:rPr>
                <w:rFonts w:asciiTheme="minorHAnsi" w:hAnsiTheme="minorHAnsi" w:cstheme="minorHAnsi"/>
                <w:b/>
              </w:rPr>
            </w:pPr>
            <w:r>
              <w:rPr>
                <w:rFonts w:asciiTheme="minorHAnsi" w:hAnsiTheme="minorHAnsi" w:cstheme="minorHAnsi"/>
                <w:b/>
              </w:rPr>
              <w:t>Approval of Minutes</w:t>
            </w:r>
          </w:p>
          <w:p w14:paraId="7701AD83" w14:textId="77777777" w:rsidR="00AA3868" w:rsidRDefault="00AA3868" w:rsidP="00AA3868">
            <w:pPr>
              <w:rPr>
                <w:rFonts w:asciiTheme="minorHAnsi" w:hAnsiTheme="minorHAnsi"/>
              </w:rPr>
            </w:pPr>
          </w:p>
          <w:p w14:paraId="67E90360" w14:textId="1AD3E936" w:rsidR="00AA3868" w:rsidRPr="000B7E1B" w:rsidRDefault="00AA3868" w:rsidP="000B7E1B">
            <w:pPr>
              <w:rPr>
                <w:rFonts w:asciiTheme="minorHAnsi" w:hAnsiTheme="minorHAnsi"/>
              </w:rPr>
            </w:pPr>
            <w:r>
              <w:rPr>
                <w:rFonts w:asciiTheme="minorHAnsi" w:hAnsiTheme="minorHAnsi"/>
              </w:rPr>
              <w:t>GBC Institutional Advisory Council will review, recommend changes, and/or approve the minutes of the GBC IAC meeting</w:t>
            </w:r>
            <w:r w:rsidR="003F787A">
              <w:rPr>
                <w:rFonts w:asciiTheme="minorHAnsi" w:hAnsiTheme="minorHAnsi"/>
              </w:rPr>
              <w:t xml:space="preserve"> </w:t>
            </w:r>
            <w:r>
              <w:rPr>
                <w:rFonts w:asciiTheme="minorHAnsi" w:hAnsiTheme="minorHAnsi"/>
              </w:rPr>
              <w:t xml:space="preserve">on </w:t>
            </w:r>
            <w:r w:rsidR="00F716F7">
              <w:rPr>
                <w:rFonts w:asciiTheme="minorHAnsi" w:hAnsiTheme="minorHAnsi"/>
              </w:rPr>
              <w:t>September 15, 2022</w:t>
            </w:r>
            <w:r>
              <w:rPr>
                <w:rFonts w:asciiTheme="minorHAnsi" w:hAnsiTheme="minorHAnsi"/>
              </w:rPr>
              <w:t>.</w:t>
            </w:r>
          </w:p>
        </w:tc>
        <w:tc>
          <w:tcPr>
            <w:tcW w:w="3042" w:type="dxa"/>
            <w:gridSpan w:val="2"/>
          </w:tcPr>
          <w:p w14:paraId="713355CF" w14:textId="019F6A86" w:rsidR="00AA3868" w:rsidRPr="00AA3868" w:rsidRDefault="00AA3868" w:rsidP="00D02C19">
            <w:pPr>
              <w:jc w:val="right"/>
              <w:rPr>
                <w:rFonts w:asciiTheme="minorHAnsi" w:hAnsiTheme="minorHAnsi" w:cstheme="minorHAnsi"/>
                <w:b/>
              </w:rPr>
            </w:pPr>
            <w:r>
              <w:rPr>
                <w:rFonts w:asciiTheme="minorHAnsi" w:hAnsiTheme="minorHAnsi" w:cstheme="minorHAnsi"/>
                <w:b/>
              </w:rPr>
              <w:t>Information/For Possible Action</w:t>
            </w:r>
          </w:p>
        </w:tc>
      </w:tr>
      <w:tr w:rsidR="00AA3868" w:rsidRPr="000F1463" w14:paraId="51E67529" w14:textId="77777777" w:rsidTr="00051087">
        <w:trPr>
          <w:trHeight w:val="252"/>
        </w:trPr>
        <w:tc>
          <w:tcPr>
            <w:tcW w:w="612" w:type="dxa"/>
          </w:tcPr>
          <w:p w14:paraId="2A84CB36" w14:textId="4E8F57E4" w:rsidR="00AA3868" w:rsidRPr="00AA3868" w:rsidRDefault="00AA3868" w:rsidP="00D02C19">
            <w:pPr>
              <w:rPr>
                <w:rFonts w:asciiTheme="minorHAnsi" w:hAnsiTheme="minorHAnsi" w:cstheme="minorHAnsi"/>
                <w:b/>
              </w:rPr>
            </w:pPr>
          </w:p>
        </w:tc>
        <w:tc>
          <w:tcPr>
            <w:tcW w:w="6570" w:type="dxa"/>
          </w:tcPr>
          <w:p w14:paraId="4374982E" w14:textId="77777777" w:rsidR="00AA3868" w:rsidRPr="00AA3868" w:rsidRDefault="00AA3868" w:rsidP="002C4704">
            <w:pPr>
              <w:rPr>
                <w:rFonts w:asciiTheme="minorHAnsi" w:hAnsiTheme="minorHAnsi" w:cstheme="minorHAnsi"/>
                <w:b/>
              </w:rPr>
            </w:pPr>
          </w:p>
        </w:tc>
        <w:tc>
          <w:tcPr>
            <w:tcW w:w="3042" w:type="dxa"/>
            <w:gridSpan w:val="2"/>
          </w:tcPr>
          <w:p w14:paraId="6AFEF413" w14:textId="77777777" w:rsidR="00AA3868" w:rsidRPr="00AA3868" w:rsidRDefault="00AA3868" w:rsidP="00D02C19">
            <w:pPr>
              <w:jc w:val="right"/>
              <w:rPr>
                <w:rFonts w:asciiTheme="minorHAnsi" w:hAnsiTheme="minorHAnsi" w:cstheme="minorHAnsi"/>
                <w:b/>
              </w:rPr>
            </w:pPr>
          </w:p>
        </w:tc>
      </w:tr>
      <w:tr w:rsidR="000F1463" w:rsidRPr="000F1463" w14:paraId="70D9C279" w14:textId="77777777" w:rsidTr="00051087">
        <w:trPr>
          <w:trHeight w:val="252"/>
        </w:trPr>
        <w:tc>
          <w:tcPr>
            <w:tcW w:w="612" w:type="dxa"/>
          </w:tcPr>
          <w:p w14:paraId="7EB3E2FD" w14:textId="461BEB9E" w:rsidR="000F1463" w:rsidRPr="00AA3868" w:rsidRDefault="00577749" w:rsidP="00D02C19">
            <w:pPr>
              <w:rPr>
                <w:rFonts w:asciiTheme="minorHAnsi" w:hAnsiTheme="minorHAnsi" w:cstheme="minorHAnsi"/>
                <w:b/>
              </w:rPr>
            </w:pPr>
            <w:r>
              <w:rPr>
                <w:rFonts w:asciiTheme="minorHAnsi" w:hAnsiTheme="minorHAnsi" w:cstheme="minorHAnsi"/>
                <w:b/>
              </w:rPr>
              <w:t>4</w:t>
            </w:r>
            <w:r w:rsidR="003065EB" w:rsidRPr="00AA3868">
              <w:rPr>
                <w:rFonts w:asciiTheme="minorHAnsi" w:hAnsiTheme="minorHAnsi" w:cstheme="minorHAnsi"/>
                <w:b/>
              </w:rPr>
              <w:t>.</w:t>
            </w:r>
          </w:p>
        </w:tc>
        <w:tc>
          <w:tcPr>
            <w:tcW w:w="6570" w:type="dxa"/>
          </w:tcPr>
          <w:p w14:paraId="4C049910" w14:textId="267B9ADC" w:rsidR="0078405C" w:rsidRPr="00AA3868" w:rsidRDefault="003065EB" w:rsidP="002C4704">
            <w:pPr>
              <w:rPr>
                <w:rFonts w:asciiTheme="minorHAnsi" w:hAnsiTheme="minorHAnsi" w:cstheme="minorHAnsi"/>
                <w:bCs/>
                <w:i/>
                <w:iCs/>
              </w:rPr>
            </w:pPr>
            <w:r w:rsidRPr="00AA3868">
              <w:rPr>
                <w:rFonts w:asciiTheme="minorHAnsi" w:hAnsiTheme="minorHAnsi" w:cstheme="minorHAnsi"/>
                <w:b/>
              </w:rPr>
              <w:t xml:space="preserve">GBC IAC </w:t>
            </w:r>
            <w:r w:rsidR="00AA3868">
              <w:rPr>
                <w:rFonts w:asciiTheme="minorHAnsi" w:hAnsiTheme="minorHAnsi" w:cstheme="minorHAnsi"/>
                <w:b/>
              </w:rPr>
              <w:t xml:space="preserve">Chair </w:t>
            </w:r>
            <w:r w:rsidRPr="00AA3868">
              <w:rPr>
                <w:rFonts w:asciiTheme="minorHAnsi" w:hAnsiTheme="minorHAnsi" w:cstheme="minorHAnsi"/>
                <w:b/>
              </w:rPr>
              <w:t>Report</w:t>
            </w:r>
            <w:r w:rsidR="000F1463" w:rsidRPr="00AA3868">
              <w:rPr>
                <w:rFonts w:asciiTheme="minorHAnsi" w:hAnsiTheme="minorHAnsi" w:cstheme="minorHAnsi"/>
                <w:b/>
              </w:rPr>
              <w:t xml:space="preserve"> – </w:t>
            </w:r>
            <w:r w:rsidR="002C4704" w:rsidRPr="00AA3868">
              <w:rPr>
                <w:rFonts w:asciiTheme="minorHAnsi" w:hAnsiTheme="minorHAnsi" w:cstheme="minorHAnsi"/>
                <w:bCs/>
                <w:i/>
                <w:iCs/>
              </w:rPr>
              <w:t>John Tierney</w:t>
            </w:r>
          </w:p>
        </w:tc>
        <w:tc>
          <w:tcPr>
            <w:tcW w:w="3042" w:type="dxa"/>
            <w:gridSpan w:val="2"/>
          </w:tcPr>
          <w:p w14:paraId="6770E3A3" w14:textId="66434C73" w:rsidR="000F1463" w:rsidRPr="00AA3868" w:rsidRDefault="000F1463" w:rsidP="00D02C19">
            <w:pPr>
              <w:jc w:val="right"/>
              <w:rPr>
                <w:rFonts w:asciiTheme="minorHAnsi" w:hAnsiTheme="minorHAnsi" w:cstheme="minorHAnsi"/>
                <w:b/>
              </w:rPr>
            </w:pPr>
            <w:r w:rsidRPr="00AA3868">
              <w:rPr>
                <w:rFonts w:asciiTheme="minorHAnsi" w:hAnsiTheme="minorHAnsi" w:cstheme="minorHAnsi"/>
                <w:b/>
              </w:rPr>
              <w:t>Information</w:t>
            </w:r>
          </w:p>
        </w:tc>
      </w:tr>
      <w:tr w:rsidR="002C4704" w:rsidRPr="002C4704" w14:paraId="1FAE4D58" w14:textId="77777777" w:rsidTr="00051087">
        <w:trPr>
          <w:trHeight w:val="252"/>
        </w:trPr>
        <w:tc>
          <w:tcPr>
            <w:tcW w:w="612" w:type="dxa"/>
          </w:tcPr>
          <w:p w14:paraId="54A6EE85" w14:textId="77777777" w:rsidR="002C4704" w:rsidRPr="00AA3868" w:rsidRDefault="002C4704" w:rsidP="00D02C19">
            <w:pPr>
              <w:rPr>
                <w:rFonts w:asciiTheme="minorHAnsi" w:hAnsiTheme="minorHAnsi" w:cstheme="minorHAnsi"/>
                <w:bCs/>
              </w:rPr>
            </w:pPr>
          </w:p>
        </w:tc>
        <w:tc>
          <w:tcPr>
            <w:tcW w:w="6570" w:type="dxa"/>
          </w:tcPr>
          <w:p w14:paraId="23193C0F" w14:textId="01342E3E" w:rsidR="002A4E9A" w:rsidRPr="001E61EE" w:rsidRDefault="002A4E9A" w:rsidP="00177BF2">
            <w:pPr>
              <w:pStyle w:val="ListParagraph"/>
              <w:ind w:left="360"/>
              <w:rPr>
                <w:rFonts w:cstheme="minorHAnsi"/>
                <w:bCs/>
              </w:rPr>
            </w:pPr>
          </w:p>
        </w:tc>
        <w:tc>
          <w:tcPr>
            <w:tcW w:w="3042" w:type="dxa"/>
            <w:gridSpan w:val="2"/>
          </w:tcPr>
          <w:p w14:paraId="1A21D9D4" w14:textId="77777777" w:rsidR="002C4704" w:rsidRPr="00AA3868" w:rsidRDefault="002C4704" w:rsidP="00D02C19">
            <w:pPr>
              <w:jc w:val="right"/>
              <w:rPr>
                <w:rFonts w:asciiTheme="minorHAnsi" w:hAnsiTheme="minorHAnsi" w:cstheme="minorHAnsi"/>
                <w:bCs/>
              </w:rPr>
            </w:pPr>
          </w:p>
        </w:tc>
      </w:tr>
      <w:tr w:rsidR="00E94C08" w:rsidRPr="00101410" w14:paraId="687D685F" w14:textId="77777777" w:rsidTr="0078405C">
        <w:trPr>
          <w:trHeight w:val="531"/>
        </w:trPr>
        <w:tc>
          <w:tcPr>
            <w:tcW w:w="612" w:type="dxa"/>
          </w:tcPr>
          <w:p w14:paraId="6D068920" w14:textId="2F28EAAB" w:rsidR="00E94C08" w:rsidRPr="00E94C08" w:rsidRDefault="00577749" w:rsidP="00D02C19">
            <w:pPr>
              <w:rPr>
                <w:rFonts w:asciiTheme="minorHAnsi" w:hAnsiTheme="minorHAnsi" w:cstheme="minorHAnsi"/>
                <w:b/>
              </w:rPr>
            </w:pPr>
            <w:r>
              <w:rPr>
                <w:rFonts w:asciiTheme="minorHAnsi" w:hAnsiTheme="minorHAnsi" w:cstheme="minorHAnsi"/>
                <w:b/>
              </w:rPr>
              <w:t>5</w:t>
            </w:r>
            <w:r w:rsidR="00E94C08">
              <w:rPr>
                <w:rFonts w:asciiTheme="minorHAnsi" w:hAnsiTheme="minorHAnsi" w:cstheme="minorHAnsi"/>
                <w:b/>
              </w:rPr>
              <w:t>.</w:t>
            </w:r>
          </w:p>
        </w:tc>
        <w:tc>
          <w:tcPr>
            <w:tcW w:w="7020" w:type="dxa"/>
            <w:gridSpan w:val="2"/>
          </w:tcPr>
          <w:p w14:paraId="2EC7837E" w14:textId="77777777" w:rsidR="00E94C08" w:rsidRDefault="00E94C08" w:rsidP="00244AB6">
            <w:pPr>
              <w:rPr>
                <w:rFonts w:asciiTheme="minorHAnsi" w:hAnsiTheme="minorHAnsi" w:cstheme="minorHAnsi"/>
                <w:b/>
              </w:rPr>
            </w:pPr>
            <w:r>
              <w:rPr>
                <w:rFonts w:asciiTheme="minorHAnsi" w:hAnsiTheme="minorHAnsi" w:cstheme="minorHAnsi"/>
                <w:b/>
              </w:rPr>
              <w:t>IAC Member Reports</w:t>
            </w:r>
          </w:p>
          <w:p w14:paraId="370C3DC9" w14:textId="5052997A" w:rsidR="00E94C08" w:rsidRDefault="00E94C08" w:rsidP="00244AB6">
            <w:pPr>
              <w:rPr>
                <w:rFonts w:asciiTheme="minorHAnsi" w:hAnsiTheme="minorHAnsi" w:cstheme="minorHAnsi"/>
              </w:rPr>
            </w:pPr>
            <w:r>
              <w:rPr>
                <w:rFonts w:asciiTheme="minorHAnsi" w:hAnsiTheme="minorHAnsi" w:cstheme="minorHAnsi"/>
              </w:rPr>
              <w:t xml:space="preserve">GBC IAC members will </w:t>
            </w:r>
            <w:r w:rsidR="00087980">
              <w:rPr>
                <w:rFonts w:asciiTheme="minorHAnsi" w:hAnsiTheme="minorHAnsi" w:cstheme="minorHAnsi"/>
              </w:rPr>
              <w:t>give an update</w:t>
            </w:r>
            <w:r>
              <w:rPr>
                <w:rFonts w:asciiTheme="minorHAnsi" w:hAnsiTheme="minorHAnsi" w:cstheme="minorHAnsi"/>
              </w:rPr>
              <w:t xml:space="preserve"> on </w:t>
            </w:r>
            <w:r w:rsidR="00087980">
              <w:rPr>
                <w:rFonts w:asciiTheme="minorHAnsi" w:hAnsiTheme="minorHAnsi" w:cstheme="minorHAnsi"/>
              </w:rPr>
              <w:t>important matters and/or community needs</w:t>
            </w:r>
            <w:r>
              <w:rPr>
                <w:rFonts w:asciiTheme="minorHAnsi" w:hAnsiTheme="minorHAnsi" w:cstheme="minorHAnsi"/>
              </w:rPr>
              <w:t>.</w:t>
            </w:r>
          </w:p>
          <w:p w14:paraId="6BAB06A8" w14:textId="77777777" w:rsidR="00E94C08" w:rsidRPr="00E94C08" w:rsidRDefault="00E94C08" w:rsidP="00244AB6">
            <w:pPr>
              <w:rPr>
                <w:rFonts w:asciiTheme="minorHAnsi" w:hAnsiTheme="minorHAnsi" w:cstheme="minorHAnsi"/>
              </w:rPr>
            </w:pPr>
          </w:p>
        </w:tc>
        <w:tc>
          <w:tcPr>
            <w:tcW w:w="2592" w:type="dxa"/>
          </w:tcPr>
          <w:p w14:paraId="1B2B558B" w14:textId="77777777" w:rsidR="00E94C08" w:rsidRPr="00E94C08" w:rsidRDefault="00E94C08" w:rsidP="00D02C19">
            <w:pPr>
              <w:tabs>
                <w:tab w:val="right" w:pos="2052"/>
              </w:tabs>
              <w:rPr>
                <w:rFonts w:asciiTheme="minorHAnsi" w:hAnsiTheme="minorHAnsi" w:cstheme="minorHAnsi"/>
              </w:rPr>
            </w:pPr>
          </w:p>
        </w:tc>
      </w:tr>
      <w:tr w:rsidR="00D02C19" w:rsidRPr="00101410" w14:paraId="228C7608" w14:textId="77777777" w:rsidTr="0078405C">
        <w:trPr>
          <w:trHeight w:val="351"/>
        </w:trPr>
        <w:tc>
          <w:tcPr>
            <w:tcW w:w="612" w:type="dxa"/>
          </w:tcPr>
          <w:p w14:paraId="2E19EB2A" w14:textId="7BF5ACB9" w:rsidR="00D02C19" w:rsidRPr="003065EB" w:rsidRDefault="00577749" w:rsidP="00D02C19">
            <w:pPr>
              <w:rPr>
                <w:rFonts w:asciiTheme="minorHAnsi" w:hAnsiTheme="minorHAnsi" w:cstheme="minorHAnsi"/>
                <w:b/>
              </w:rPr>
            </w:pPr>
            <w:r>
              <w:rPr>
                <w:rFonts w:asciiTheme="minorHAnsi" w:hAnsiTheme="minorHAnsi" w:cstheme="minorHAnsi"/>
                <w:b/>
              </w:rPr>
              <w:t>6</w:t>
            </w:r>
            <w:r w:rsidR="00D76705">
              <w:rPr>
                <w:rFonts w:asciiTheme="minorHAnsi" w:hAnsiTheme="minorHAnsi" w:cstheme="minorHAnsi"/>
                <w:b/>
              </w:rPr>
              <w:t>.</w:t>
            </w:r>
          </w:p>
        </w:tc>
        <w:tc>
          <w:tcPr>
            <w:tcW w:w="7020" w:type="dxa"/>
            <w:gridSpan w:val="2"/>
          </w:tcPr>
          <w:p w14:paraId="335F7E41" w14:textId="77777777" w:rsidR="00051087" w:rsidRPr="0078405C" w:rsidRDefault="003065EB" w:rsidP="0078405C">
            <w:pPr>
              <w:rPr>
                <w:rFonts w:asciiTheme="minorHAnsi" w:hAnsiTheme="minorHAnsi" w:cstheme="minorHAnsi"/>
                <w:i/>
              </w:rPr>
            </w:pPr>
            <w:r w:rsidRPr="003065EB">
              <w:rPr>
                <w:rFonts w:asciiTheme="minorHAnsi" w:hAnsiTheme="minorHAnsi" w:cstheme="minorHAnsi"/>
                <w:b/>
              </w:rPr>
              <w:t xml:space="preserve">President’s Report – </w:t>
            </w:r>
            <w:r w:rsidRPr="003065EB">
              <w:rPr>
                <w:rFonts w:asciiTheme="minorHAnsi" w:hAnsiTheme="minorHAnsi" w:cstheme="minorHAnsi"/>
                <w:i/>
              </w:rPr>
              <w:t>Joyce Helens</w:t>
            </w:r>
          </w:p>
        </w:tc>
        <w:tc>
          <w:tcPr>
            <w:tcW w:w="2592" w:type="dxa"/>
          </w:tcPr>
          <w:p w14:paraId="717B4ED7" w14:textId="777E6CD5" w:rsidR="00D02C19" w:rsidRPr="003065EB" w:rsidRDefault="00D02C19" w:rsidP="00403322">
            <w:pPr>
              <w:tabs>
                <w:tab w:val="right" w:pos="2052"/>
              </w:tabs>
              <w:jc w:val="right"/>
              <w:rPr>
                <w:rFonts w:asciiTheme="minorHAnsi" w:hAnsiTheme="minorHAnsi" w:cstheme="minorHAnsi"/>
                <w:b/>
              </w:rPr>
            </w:pPr>
            <w:r w:rsidRPr="003065EB">
              <w:rPr>
                <w:rFonts w:asciiTheme="minorHAnsi" w:hAnsiTheme="minorHAnsi" w:cstheme="minorHAnsi"/>
                <w:b/>
              </w:rPr>
              <w:tab/>
              <w:t>Information</w:t>
            </w:r>
          </w:p>
        </w:tc>
      </w:tr>
      <w:tr w:rsidR="0078405C" w:rsidRPr="00D7598E" w14:paraId="12E7A357" w14:textId="77777777" w:rsidTr="0078405C">
        <w:trPr>
          <w:trHeight w:val="270"/>
        </w:trPr>
        <w:tc>
          <w:tcPr>
            <w:tcW w:w="612" w:type="dxa"/>
          </w:tcPr>
          <w:p w14:paraId="0198E85A" w14:textId="77777777" w:rsidR="0078405C" w:rsidRDefault="0078405C" w:rsidP="00D02C19">
            <w:pPr>
              <w:rPr>
                <w:rFonts w:cstheme="minorHAnsi"/>
                <w:b/>
              </w:rPr>
            </w:pPr>
          </w:p>
        </w:tc>
        <w:tc>
          <w:tcPr>
            <w:tcW w:w="9612" w:type="dxa"/>
            <w:gridSpan w:val="3"/>
          </w:tcPr>
          <w:p w14:paraId="4F9A2E8F" w14:textId="197DEFBF" w:rsidR="003E3B1E" w:rsidRDefault="00577749" w:rsidP="00577749">
            <w:pPr>
              <w:pStyle w:val="ListParagraph"/>
              <w:ind w:left="0" w:right="1400"/>
              <w:rPr>
                <w:rFonts w:asciiTheme="minorHAnsi" w:hAnsiTheme="minorHAnsi" w:cstheme="minorHAnsi"/>
                <w:bCs/>
              </w:rPr>
            </w:pPr>
            <w:r>
              <w:rPr>
                <w:rFonts w:asciiTheme="minorHAnsi" w:hAnsiTheme="minorHAnsi" w:cstheme="minorHAnsi"/>
                <w:bCs/>
              </w:rPr>
              <w:t xml:space="preserve">President Helens will give </w:t>
            </w:r>
            <w:r w:rsidR="00F716F7">
              <w:rPr>
                <w:rFonts w:asciiTheme="minorHAnsi" w:hAnsiTheme="minorHAnsi" w:cstheme="minorHAnsi"/>
                <w:bCs/>
              </w:rPr>
              <w:t xml:space="preserve">a </w:t>
            </w:r>
            <w:r>
              <w:rPr>
                <w:rFonts w:asciiTheme="minorHAnsi" w:hAnsiTheme="minorHAnsi" w:cstheme="minorHAnsi"/>
                <w:bCs/>
              </w:rPr>
              <w:t>report and may call upon GBC staff in attendance to add to the discussion.</w:t>
            </w:r>
            <w:r w:rsidR="00087980">
              <w:rPr>
                <w:rFonts w:asciiTheme="minorHAnsi" w:hAnsiTheme="minorHAnsi" w:cstheme="minorHAnsi"/>
                <w:bCs/>
              </w:rPr>
              <w:t xml:space="preserve"> Two important items of discussion will be</w:t>
            </w:r>
            <w:r w:rsidR="00747313">
              <w:rPr>
                <w:rFonts w:asciiTheme="minorHAnsi" w:hAnsiTheme="minorHAnsi" w:cstheme="minorHAnsi"/>
                <w:bCs/>
              </w:rPr>
              <w:t xml:space="preserve"> the Regents’ approval of the following:</w:t>
            </w:r>
          </w:p>
          <w:p w14:paraId="40EB0572" w14:textId="52116AD2" w:rsidR="00087980" w:rsidRPr="00747313" w:rsidRDefault="00F716F7" w:rsidP="00747313">
            <w:pPr>
              <w:pStyle w:val="ListParagraph"/>
              <w:numPr>
                <w:ilvl w:val="0"/>
                <w:numId w:val="24"/>
              </w:numPr>
              <w:ind w:right="1400"/>
              <w:rPr>
                <w:rFonts w:asciiTheme="minorHAnsi" w:hAnsiTheme="minorHAnsi" w:cstheme="minorHAnsi"/>
                <w:bCs/>
              </w:rPr>
            </w:pPr>
            <w:r>
              <w:rPr>
                <w:rFonts w:asciiTheme="minorHAnsi" w:hAnsiTheme="minorHAnsi" w:cstheme="minorHAnsi"/>
              </w:rPr>
              <w:t>Update on GBC/UNR strategic alliance</w:t>
            </w:r>
          </w:p>
          <w:p w14:paraId="418BAA70" w14:textId="2EEF0C26" w:rsidR="00087980" w:rsidRDefault="00F716F7" w:rsidP="00747313">
            <w:pPr>
              <w:pStyle w:val="ListParagraph"/>
              <w:numPr>
                <w:ilvl w:val="0"/>
                <w:numId w:val="24"/>
              </w:numPr>
              <w:ind w:right="1400"/>
              <w:rPr>
                <w:rFonts w:asciiTheme="minorHAnsi" w:hAnsiTheme="minorHAnsi" w:cstheme="minorHAnsi"/>
                <w:bCs/>
              </w:rPr>
            </w:pPr>
            <w:r>
              <w:rPr>
                <w:rFonts w:asciiTheme="minorHAnsi" w:hAnsiTheme="minorHAnsi" w:cstheme="minorHAnsi"/>
                <w:bCs/>
              </w:rPr>
              <w:t>GBC IAC new provision and role in the coming years</w:t>
            </w:r>
          </w:p>
          <w:p w14:paraId="62167732" w14:textId="683836C6" w:rsidR="00577749" w:rsidRPr="00577749" w:rsidRDefault="00577749" w:rsidP="00577749">
            <w:pPr>
              <w:pStyle w:val="ListParagraph"/>
              <w:ind w:left="0"/>
              <w:rPr>
                <w:rFonts w:asciiTheme="minorHAnsi" w:hAnsiTheme="minorHAnsi" w:cstheme="minorHAnsi"/>
                <w:bCs/>
              </w:rPr>
            </w:pPr>
          </w:p>
        </w:tc>
      </w:tr>
      <w:tr w:rsidR="0078405C" w:rsidRPr="00D7598E" w14:paraId="51BC0EFA" w14:textId="77777777" w:rsidTr="0078405C">
        <w:tc>
          <w:tcPr>
            <w:tcW w:w="612" w:type="dxa"/>
          </w:tcPr>
          <w:p w14:paraId="5B720E4E" w14:textId="0AE7BE36" w:rsidR="0078405C" w:rsidRPr="0078405C" w:rsidRDefault="00577749" w:rsidP="00D02C19">
            <w:pPr>
              <w:rPr>
                <w:rFonts w:asciiTheme="minorHAnsi" w:hAnsiTheme="minorHAnsi" w:cstheme="minorHAnsi"/>
                <w:b/>
              </w:rPr>
            </w:pPr>
            <w:r>
              <w:rPr>
                <w:rFonts w:asciiTheme="minorHAnsi" w:hAnsiTheme="minorHAnsi" w:cstheme="minorHAnsi"/>
                <w:b/>
              </w:rPr>
              <w:t>7</w:t>
            </w:r>
            <w:r w:rsidR="00160176">
              <w:rPr>
                <w:rFonts w:asciiTheme="minorHAnsi" w:hAnsiTheme="minorHAnsi" w:cstheme="minorHAnsi"/>
                <w:b/>
              </w:rPr>
              <w:t>.</w:t>
            </w:r>
          </w:p>
        </w:tc>
        <w:tc>
          <w:tcPr>
            <w:tcW w:w="7020" w:type="dxa"/>
            <w:gridSpan w:val="2"/>
          </w:tcPr>
          <w:p w14:paraId="419BAE09" w14:textId="2EDFDE9D" w:rsidR="0078405C" w:rsidRPr="00E51552" w:rsidRDefault="0078405C" w:rsidP="00D02C19">
            <w:pPr>
              <w:rPr>
                <w:rFonts w:asciiTheme="minorHAnsi" w:hAnsiTheme="minorHAnsi" w:cstheme="minorHAnsi"/>
                <w:i/>
                <w:shd w:val="clear" w:color="auto" w:fill="FFFFFF"/>
              </w:rPr>
            </w:pPr>
            <w:r>
              <w:rPr>
                <w:rFonts w:asciiTheme="minorHAnsi" w:hAnsiTheme="minorHAnsi" w:cstheme="minorHAnsi"/>
                <w:b/>
                <w:shd w:val="clear" w:color="auto" w:fill="FFFFFF"/>
              </w:rPr>
              <w:t xml:space="preserve">Vice President for Student &amp; Academic Affairs Report </w:t>
            </w:r>
            <w:r w:rsidR="00E51552">
              <w:rPr>
                <w:rFonts w:asciiTheme="minorHAnsi" w:hAnsiTheme="minorHAnsi" w:cstheme="minorHAnsi"/>
                <w:shd w:val="clear" w:color="auto" w:fill="FFFFFF"/>
              </w:rPr>
              <w:t>–</w:t>
            </w:r>
            <w:r>
              <w:rPr>
                <w:rFonts w:asciiTheme="minorHAnsi" w:hAnsiTheme="minorHAnsi" w:cstheme="minorHAnsi"/>
                <w:shd w:val="clear" w:color="auto" w:fill="FFFFFF"/>
              </w:rPr>
              <w:t xml:space="preserve"> </w:t>
            </w:r>
            <w:r w:rsidR="00E51552">
              <w:rPr>
                <w:rFonts w:asciiTheme="minorHAnsi" w:hAnsiTheme="minorHAnsi" w:cstheme="minorHAnsi"/>
                <w:i/>
                <w:shd w:val="clear" w:color="auto" w:fill="FFFFFF"/>
              </w:rPr>
              <w:t>Jake Rivera</w:t>
            </w:r>
          </w:p>
        </w:tc>
        <w:tc>
          <w:tcPr>
            <w:tcW w:w="2592" w:type="dxa"/>
          </w:tcPr>
          <w:p w14:paraId="0C707819" w14:textId="77777777" w:rsidR="0078405C" w:rsidRPr="0078405C" w:rsidRDefault="0078405C" w:rsidP="00D02C19">
            <w:pPr>
              <w:jc w:val="right"/>
              <w:rPr>
                <w:rFonts w:asciiTheme="minorHAnsi" w:hAnsiTheme="minorHAnsi" w:cstheme="minorHAnsi"/>
                <w:b/>
              </w:rPr>
            </w:pPr>
            <w:r>
              <w:rPr>
                <w:rFonts w:asciiTheme="minorHAnsi" w:hAnsiTheme="minorHAnsi" w:cstheme="minorHAnsi"/>
                <w:b/>
              </w:rPr>
              <w:t>Information</w:t>
            </w:r>
          </w:p>
        </w:tc>
      </w:tr>
      <w:tr w:rsidR="0078405C" w:rsidRPr="00D7598E" w14:paraId="018CA45C" w14:textId="77777777" w:rsidTr="00BE6E13">
        <w:tc>
          <w:tcPr>
            <w:tcW w:w="612" w:type="dxa"/>
          </w:tcPr>
          <w:p w14:paraId="369779FE" w14:textId="77777777" w:rsidR="0078405C" w:rsidRPr="0078405C" w:rsidRDefault="0078405C" w:rsidP="00D02C19">
            <w:pPr>
              <w:rPr>
                <w:rFonts w:asciiTheme="minorHAnsi" w:hAnsiTheme="minorHAnsi" w:cstheme="minorHAnsi"/>
                <w:b/>
              </w:rPr>
            </w:pPr>
          </w:p>
        </w:tc>
        <w:tc>
          <w:tcPr>
            <w:tcW w:w="9612" w:type="dxa"/>
            <w:gridSpan w:val="3"/>
          </w:tcPr>
          <w:p w14:paraId="0420782D" w14:textId="47990092" w:rsidR="0078405C" w:rsidRDefault="00577749" w:rsidP="00577749">
            <w:pPr>
              <w:ind w:right="1580"/>
              <w:rPr>
                <w:rFonts w:asciiTheme="minorHAnsi" w:hAnsiTheme="minorHAnsi" w:cstheme="minorHAnsi"/>
                <w:bCs/>
              </w:rPr>
            </w:pPr>
            <w:r>
              <w:rPr>
                <w:rFonts w:asciiTheme="minorHAnsi" w:hAnsiTheme="minorHAnsi" w:cstheme="minorHAnsi"/>
                <w:bCs/>
              </w:rPr>
              <w:t>Vice President Rivera will give an end of year report and may call upon GBC staff in attendance to add to the discussion.</w:t>
            </w:r>
            <w:r w:rsidR="003B678D">
              <w:rPr>
                <w:rFonts w:asciiTheme="minorHAnsi" w:hAnsiTheme="minorHAnsi" w:cstheme="minorHAnsi"/>
                <w:bCs/>
              </w:rPr>
              <w:t xml:space="preserve"> </w:t>
            </w:r>
          </w:p>
          <w:p w14:paraId="6C2FD1B3" w14:textId="25FD5E89" w:rsidR="00577749" w:rsidRPr="00577749" w:rsidRDefault="00577749" w:rsidP="00577749">
            <w:pPr>
              <w:ind w:right="1580"/>
              <w:rPr>
                <w:rFonts w:asciiTheme="minorHAnsi" w:hAnsiTheme="minorHAnsi" w:cstheme="minorHAnsi"/>
                <w:bCs/>
              </w:rPr>
            </w:pPr>
          </w:p>
        </w:tc>
      </w:tr>
      <w:tr w:rsidR="00251717" w:rsidRPr="00DD1AA0" w14:paraId="05ABA809" w14:textId="77777777" w:rsidTr="001B64AD">
        <w:trPr>
          <w:trHeight w:val="432"/>
        </w:trPr>
        <w:tc>
          <w:tcPr>
            <w:tcW w:w="612" w:type="dxa"/>
          </w:tcPr>
          <w:p w14:paraId="326F0554" w14:textId="6FAA0685" w:rsidR="00251717" w:rsidRPr="005823FA" w:rsidRDefault="00577749" w:rsidP="003065EB">
            <w:pPr>
              <w:rPr>
                <w:rFonts w:asciiTheme="minorHAnsi" w:hAnsiTheme="minorHAnsi"/>
              </w:rPr>
            </w:pPr>
            <w:r>
              <w:rPr>
                <w:rFonts w:ascii="Calibri" w:hAnsi="Calibri" w:cs="Calibri"/>
                <w:b/>
              </w:rPr>
              <w:t>8</w:t>
            </w:r>
            <w:r w:rsidR="00251717">
              <w:rPr>
                <w:rFonts w:ascii="Calibri" w:hAnsi="Calibri" w:cs="Calibri"/>
                <w:b/>
              </w:rPr>
              <w:t>.</w:t>
            </w:r>
          </w:p>
        </w:tc>
        <w:tc>
          <w:tcPr>
            <w:tcW w:w="9612" w:type="dxa"/>
            <w:gridSpan w:val="3"/>
          </w:tcPr>
          <w:p w14:paraId="7BFCE485" w14:textId="77777777" w:rsidR="00087980" w:rsidRDefault="00251717" w:rsidP="003065EB">
            <w:pPr>
              <w:rPr>
                <w:rFonts w:asciiTheme="minorHAnsi" w:hAnsiTheme="minorHAnsi" w:cstheme="minorHAnsi"/>
                <w:b/>
              </w:rPr>
            </w:pPr>
            <w:r>
              <w:rPr>
                <w:rFonts w:asciiTheme="minorHAnsi" w:hAnsiTheme="minorHAnsi" w:cstheme="minorHAnsi"/>
                <w:b/>
              </w:rPr>
              <w:t xml:space="preserve">Vice Chancellor for </w:t>
            </w:r>
            <w:r w:rsidR="003E3B1E">
              <w:rPr>
                <w:rFonts w:asciiTheme="minorHAnsi" w:hAnsiTheme="minorHAnsi" w:cstheme="minorHAnsi"/>
                <w:b/>
              </w:rPr>
              <w:t>Student &amp; Academic Affairs</w:t>
            </w:r>
            <w:r>
              <w:rPr>
                <w:rFonts w:asciiTheme="minorHAnsi" w:hAnsiTheme="minorHAnsi" w:cstheme="minorHAnsi"/>
                <w:b/>
              </w:rPr>
              <w:t xml:space="preserve"> </w:t>
            </w:r>
            <w:r w:rsidR="00087980">
              <w:rPr>
                <w:rFonts w:asciiTheme="minorHAnsi" w:hAnsiTheme="minorHAnsi" w:cstheme="minorHAnsi"/>
                <w:b/>
              </w:rPr>
              <w:t>and</w:t>
            </w:r>
          </w:p>
          <w:p w14:paraId="682C46F9" w14:textId="35A2C142" w:rsidR="00251717" w:rsidRPr="00E90B15" w:rsidRDefault="00087980" w:rsidP="003065EB">
            <w:pPr>
              <w:rPr>
                <w:b/>
              </w:rPr>
            </w:pPr>
            <w:r>
              <w:rPr>
                <w:rFonts w:asciiTheme="minorHAnsi" w:hAnsiTheme="minorHAnsi" w:cstheme="minorHAnsi"/>
                <w:b/>
              </w:rPr>
              <w:t>Community Colleges Report</w:t>
            </w:r>
            <w:r>
              <w:rPr>
                <w:rFonts w:asciiTheme="minorHAnsi" w:hAnsiTheme="minorHAnsi" w:cstheme="minorHAnsi"/>
              </w:rPr>
              <w:t xml:space="preserve"> </w:t>
            </w:r>
            <w:r w:rsidR="00251717">
              <w:rPr>
                <w:rFonts w:asciiTheme="minorHAnsi" w:hAnsiTheme="minorHAnsi" w:cstheme="minorHAnsi"/>
              </w:rPr>
              <w:t xml:space="preserve">– </w:t>
            </w:r>
            <w:r>
              <w:rPr>
                <w:rFonts w:asciiTheme="minorHAnsi" w:hAnsiTheme="minorHAnsi" w:cstheme="minorHAnsi"/>
                <w:i/>
              </w:rPr>
              <w:t>Renee Davis</w:t>
            </w:r>
            <w:r w:rsidR="00E90B15">
              <w:rPr>
                <w:rFonts w:asciiTheme="minorHAnsi" w:hAnsiTheme="minorHAnsi" w:cstheme="minorHAnsi"/>
              </w:rPr>
              <w:tab/>
            </w:r>
            <w:r w:rsidR="00E90B15">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E90B15">
              <w:rPr>
                <w:rFonts w:asciiTheme="minorHAnsi" w:hAnsiTheme="minorHAnsi" w:cstheme="minorHAnsi"/>
                <w:b/>
              </w:rPr>
              <w:t>Information</w:t>
            </w:r>
          </w:p>
        </w:tc>
      </w:tr>
      <w:tr w:rsidR="00251717" w:rsidRPr="00DD1AA0" w14:paraId="549AA5B7" w14:textId="77777777" w:rsidTr="0078405C">
        <w:trPr>
          <w:trHeight w:val="252"/>
        </w:trPr>
        <w:tc>
          <w:tcPr>
            <w:tcW w:w="612" w:type="dxa"/>
          </w:tcPr>
          <w:p w14:paraId="255A1220" w14:textId="77777777" w:rsidR="00251717" w:rsidRDefault="00251717" w:rsidP="003065EB">
            <w:pPr>
              <w:rPr>
                <w:b/>
              </w:rPr>
            </w:pPr>
          </w:p>
        </w:tc>
        <w:tc>
          <w:tcPr>
            <w:tcW w:w="7020" w:type="dxa"/>
            <w:gridSpan w:val="2"/>
          </w:tcPr>
          <w:p w14:paraId="0B761997" w14:textId="54AE8E61" w:rsidR="00251717" w:rsidRDefault="00251717" w:rsidP="005A3876">
            <w:pPr>
              <w:rPr>
                <w:rFonts w:ascii="Calibri" w:hAnsi="Calibri" w:cs="Calibri"/>
              </w:rPr>
            </w:pPr>
            <w:r>
              <w:rPr>
                <w:rFonts w:ascii="Calibri" w:hAnsi="Calibri" w:cs="Calibri"/>
              </w:rPr>
              <w:t xml:space="preserve">Vice Chancellor for </w:t>
            </w:r>
            <w:r w:rsidR="003E3B1E">
              <w:rPr>
                <w:rFonts w:ascii="Calibri" w:hAnsi="Calibri" w:cs="Calibri"/>
              </w:rPr>
              <w:t>Student &amp; Academic Affairs</w:t>
            </w:r>
            <w:r w:rsidR="00577749">
              <w:rPr>
                <w:rFonts w:ascii="Calibri" w:hAnsi="Calibri" w:cs="Calibri"/>
              </w:rPr>
              <w:t xml:space="preserve"> </w:t>
            </w:r>
            <w:r w:rsidR="00087980">
              <w:rPr>
                <w:rFonts w:ascii="Calibri" w:hAnsi="Calibri" w:cs="Calibri"/>
              </w:rPr>
              <w:t xml:space="preserve">and Community Colleges Renee Davis </w:t>
            </w:r>
            <w:r>
              <w:rPr>
                <w:rFonts w:ascii="Calibri" w:hAnsi="Calibri" w:cs="Calibri"/>
              </w:rPr>
              <w:t>will give a verbal report on important issues</w:t>
            </w:r>
            <w:r w:rsidR="005A3876">
              <w:rPr>
                <w:rFonts w:ascii="Calibri" w:hAnsi="Calibri" w:cs="Calibri"/>
              </w:rPr>
              <w:t xml:space="preserve">. </w:t>
            </w:r>
          </w:p>
          <w:p w14:paraId="4CC05FAA" w14:textId="77777777" w:rsidR="005A3876" w:rsidRDefault="005A3876" w:rsidP="005A3876">
            <w:pPr>
              <w:rPr>
                <w:b/>
              </w:rPr>
            </w:pPr>
          </w:p>
        </w:tc>
        <w:tc>
          <w:tcPr>
            <w:tcW w:w="2592" w:type="dxa"/>
          </w:tcPr>
          <w:p w14:paraId="0B22E43D" w14:textId="77777777" w:rsidR="00251717" w:rsidRDefault="00251717" w:rsidP="003065EB">
            <w:pPr>
              <w:jc w:val="right"/>
              <w:rPr>
                <w:b/>
              </w:rPr>
            </w:pPr>
          </w:p>
        </w:tc>
      </w:tr>
      <w:tr w:rsidR="003E3B1E" w:rsidRPr="00DD1AA0" w14:paraId="3D2D74A7" w14:textId="77777777" w:rsidTr="00577749">
        <w:trPr>
          <w:trHeight w:val="333"/>
        </w:trPr>
        <w:tc>
          <w:tcPr>
            <w:tcW w:w="612" w:type="dxa"/>
          </w:tcPr>
          <w:p w14:paraId="60254D9B" w14:textId="1BDE86E2" w:rsidR="003E3B1E" w:rsidRPr="003E3B1E" w:rsidRDefault="00577749" w:rsidP="003065EB">
            <w:pPr>
              <w:rPr>
                <w:rFonts w:asciiTheme="minorHAnsi" w:hAnsiTheme="minorHAnsi" w:cstheme="minorHAnsi"/>
                <w:b/>
              </w:rPr>
            </w:pPr>
            <w:r>
              <w:rPr>
                <w:rFonts w:asciiTheme="minorHAnsi" w:hAnsiTheme="minorHAnsi" w:cstheme="minorHAnsi"/>
                <w:b/>
              </w:rPr>
              <w:t>9</w:t>
            </w:r>
            <w:r w:rsidR="000B7E1B">
              <w:rPr>
                <w:rFonts w:asciiTheme="minorHAnsi" w:hAnsiTheme="minorHAnsi" w:cstheme="minorHAnsi"/>
                <w:b/>
              </w:rPr>
              <w:t>.</w:t>
            </w:r>
          </w:p>
        </w:tc>
        <w:tc>
          <w:tcPr>
            <w:tcW w:w="7020" w:type="dxa"/>
            <w:gridSpan w:val="2"/>
          </w:tcPr>
          <w:p w14:paraId="121F18D7" w14:textId="504401BC" w:rsidR="003E3B1E" w:rsidRPr="003E3B1E" w:rsidRDefault="003E3B1E" w:rsidP="003065EB">
            <w:pPr>
              <w:rPr>
                <w:rFonts w:asciiTheme="minorHAnsi" w:hAnsiTheme="minorHAnsi" w:cstheme="minorHAnsi"/>
                <w:b/>
              </w:rPr>
            </w:pPr>
            <w:r>
              <w:rPr>
                <w:rFonts w:asciiTheme="minorHAnsi" w:hAnsiTheme="minorHAnsi" w:cstheme="minorHAnsi"/>
                <w:b/>
              </w:rPr>
              <w:t>Superintendents’ Report</w:t>
            </w:r>
          </w:p>
        </w:tc>
        <w:tc>
          <w:tcPr>
            <w:tcW w:w="2592" w:type="dxa"/>
          </w:tcPr>
          <w:p w14:paraId="4E08A84D" w14:textId="41C06C73" w:rsidR="003E3B1E" w:rsidRPr="003E3B1E" w:rsidRDefault="003E3B1E" w:rsidP="00577749">
            <w:pPr>
              <w:jc w:val="right"/>
              <w:rPr>
                <w:rFonts w:asciiTheme="minorHAnsi" w:hAnsiTheme="minorHAnsi" w:cstheme="minorHAnsi"/>
                <w:b/>
              </w:rPr>
            </w:pPr>
            <w:r>
              <w:rPr>
                <w:rFonts w:asciiTheme="minorHAnsi" w:hAnsiTheme="minorHAnsi" w:cstheme="minorHAnsi"/>
                <w:b/>
              </w:rPr>
              <w:t>Information</w:t>
            </w:r>
          </w:p>
        </w:tc>
      </w:tr>
      <w:tr w:rsidR="00010B77" w:rsidRPr="00DD1AA0" w14:paraId="1C9C5569" w14:textId="77777777" w:rsidTr="0078405C">
        <w:trPr>
          <w:trHeight w:val="306"/>
        </w:trPr>
        <w:tc>
          <w:tcPr>
            <w:tcW w:w="612" w:type="dxa"/>
          </w:tcPr>
          <w:p w14:paraId="4AE141DF" w14:textId="77777777" w:rsidR="00010B77" w:rsidRDefault="00010B77" w:rsidP="003065EB">
            <w:pPr>
              <w:rPr>
                <w:rFonts w:cstheme="minorHAnsi"/>
                <w:b/>
              </w:rPr>
            </w:pPr>
          </w:p>
        </w:tc>
        <w:tc>
          <w:tcPr>
            <w:tcW w:w="7020" w:type="dxa"/>
            <w:gridSpan w:val="2"/>
          </w:tcPr>
          <w:p w14:paraId="1BA208F1" w14:textId="4F54F4EE" w:rsidR="00010B77" w:rsidRDefault="00010B77" w:rsidP="003065EB">
            <w:pPr>
              <w:rPr>
                <w:rFonts w:asciiTheme="minorHAnsi" w:hAnsiTheme="minorHAnsi" w:cstheme="minorHAnsi"/>
                <w:bCs/>
              </w:rPr>
            </w:pPr>
            <w:r>
              <w:rPr>
                <w:rFonts w:asciiTheme="minorHAnsi" w:hAnsiTheme="minorHAnsi" w:cstheme="minorHAnsi"/>
                <w:bCs/>
              </w:rPr>
              <w:t xml:space="preserve">Area superintendents </w:t>
            </w:r>
            <w:r w:rsidR="00FA529C">
              <w:rPr>
                <w:rFonts w:asciiTheme="minorHAnsi" w:hAnsiTheme="minorHAnsi" w:cstheme="minorHAnsi"/>
                <w:bCs/>
              </w:rPr>
              <w:t xml:space="preserve">present </w:t>
            </w:r>
            <w:r>
              <w:rPr>
                <w:rFonts w:asciiTheme="minorHAnsi" w:hAnsiTheme="minorHAnsi" w:cstheme="minorHAnsi"/>
                <w:bCs/>
              </w:rPr>
              <w:t>will be given an opportunity to report from their areas.</w:t>
            </w:r>
          </w:p>
          <w:p w14:paraId="3EA8D543" w14:textId="0D76A4EE" w:rsidR="00010B77" w:rsidRPr="00010B77" w:rsidRDefault="00010B77" w:rsidP="003065EB">
            <w:pPr>
              <w:rPr>
                <w:rFonts w:asciiTheme="minorHAnsi" w:hAnsiTheme="minorHAnsi" w:cstheme="minorHAnsi"/>
                <w:bCs/>
              </w:rPr>
            </w:pPr>
          </w:p>
        </w:tc>
        <w:tc>
          <w:tcPr>
            <w:tcW w:w="2592" w:type="dxa"/>
          </w:tcPr>
          <w:p w14:paraId="6E0A4F97" w14:textId="77777777" w:rsidR="00010B77" w:rsidRDefault="00010B77" w:rsidP="003065EB">
            <w:pPr>
              <w:jc w:val="right"/>
              <w:rPr>
                <w:rFonts w:cstheme="minorHAnsi"/>
                <w:b/>
              </w:rPr>
            </w:pPr>
          </w:p>
        </w:tc>
      </w:tr>
      <w:tr w:rsidR="00251717" w:rsidRPr="00DD1AA0" w14:paraId="6FE68D9E" w14:textId="77777777" w:rsidTr="0078405C">
        <w:trPr>
          <w:trHeight w:val="306"/>
        </w:trPr>
        <w:tc>
          <w:tcPr>
            <w:tcW w:w="612" w:type="dxa"/>
          </w:tcPr>
          <w:p w14:paraId="4BD4481A" w14:textId="0B6C4918" w:rsidR="00251717" w:rsidRPr="002F679E" w:rsidRDefault="00AA3868" w:rsidP="003065EB">
            <w:pPr>
              <w:rPr>
                <w:rFonts w:ascii="Calibri" w:hAnsi="Calibri" w:cs="Calibri"/>
                <w:b/>
              </w:rPr>
            </w:pPr>
            <w:r>
              <w:rPr>
                <w:rFonts w:asciiTheme="minorHAnsi" w:hAnsiTheme="minorHAnsi"/>
                <w:b/>
              </w:rPr>
              <w:t>1</w:t>
            </w:r>
            <w:r w:rsidR="00577749">
              <w:rPr>
                <w:rFonts w:asciiTheme="minorHAnsi" w:hAnsiTheme="minorHAnsi"/>
                <w:b/>
              </w:rPr>
              <w:t>0</w:t>
            </w:r>
            <w:r w:rsidR="00251717">
              <w:rPr>
                <w:rFonts w:asciiTheme="minorHAnsi" w:hAnsiTheme="minorHAnsi"/>
                <w:b/>
              </w:rPr>
              <w:t>.</w:t>
            </w:r>
          </w:p>
        </w:tc>
        <w:tc>
          <w:tcPr>
            <w:tcW w:w="7020" w:type="dxa"/>
            <w:gridSpan w:val="2"/>
          </w:tcPr>
          <w:p w14:paraId="29DEF97E" w14:textId="77777777" w:rsidR="00251717" w:rsidRPr="002F679E" w:rsidRDefault="00251717" w:rsidP="003065EB">
            <w:pPr>
              <w:rPr>
                <w:rFonts w:asciiTheme="minorHAnsi" w:hAnsiTheme="minorHAnsi" w:cstheme="minorHAnsi"/>
                <w:i/>
              </w:rPr>
            </w:pPr>
            <w:r>
              <w:rPr>
                <w:rFonts w:asciiTheme="minorHAnsi" w:hAnsiTheme="minorHAnsi"/>
                <w:b/>
              </w:rPr>
              <w:t>New Business</w:t>
            </w:r>
          </w:p>
        </w:tc>
        <w:tc>
          <w:tcPr>
            <w:tcW w:w="2592" w:type="dxa"/>
          </w:tcPr>
          <w:p w14:paraId="6A162DC3" w14:textId="77777777" w:rsidR="00251717" w:rsidRPr="002F679E" w:rsidRDefault="00251717" w:rsidP="003065EB">
            <w:pPr>
              <w:jc w:val="right"/>
              <w:rPr>
                <w:rFonts w:asciiTheme="minorHAnsi" w:hAnsiTheme="minorHAnsi" w:cstheme="minorHAnsi"/>
                <w:b/>
              </w:rPr>
            </w:pPr>
            <w:r>
              <w:rPr>
                <w:rFonts w:asciiTheme="minorHAnsi" w:hAnsiTheme="minorHAnsi" w:cstheme="minorHAnsi"/>
                <w:b/>
              </w:rPr>
              <w:t>Information</w:t>
            </w:r>
          </w:p>
        </w:tc>
      </w:tr>
      <w:tr w:rsidR="00251717" w:rsidRPr="002F679E" w14:paraId="766B9DAA" w14:textId="77777777" w:rsidTr="006C559D">
        <w:trPr>
          <w:trHeight w:val="432"/>
        </w:trPr>
        <w:tc>
          <w:tcPr>
            <w:tcW w:w="612" w:type="dxa"/>
          </w:tcPr>
          <w:p w14:paraId="7AD3E94B" w14:textId="77777777" w:rsidR="00251717" w:rsidRPr="002F679E" w:rsidRDefault="00251717" w:rsidP="003065EB">
            <w:pPr>
              <w:rPr>
                <w:rFonts w:ascii="Calibri" w:hAnsi="Calibri" w:cs="Calibri"/>
              </w:rPr>
            </w:pPr>
          </w:p>
        </w:tc>
        <w:tc>
          <w:tcPr>
            <w:tcW w:w="9612" w:type="dxa"/>
            <w:gridSpan w:val="3"/>
          </w:tcPr>
          <w:p w14:paraId="2EA9EF0A" w14:textId="77777777" w:rsidR="00251717" w:rsidRDefault="00251717" w:rsidP="003065EB">
            <w:pPr>
              <w:rPr>
                <w:rFonts w:asciiTheme="minorHAnsi" w:hAnsiTheme="minorHAnsi"/>
              </w:rPr>
            </w:pPr>
            <w:r w:rsidRPr="00101410">
              <w:rPr>
                <w:rFonts w:asciiTheme="minorHAnsi" w:hAnsiTheme="minorHAnsi"/>
              </w:rPr>
              <w:t>Items for consideration at future meetings may be suggested.  Any discussion of an item under “New Business” is limited to description and clarification of the subject matter of the item, which may include the reasons for the request.</w:t>
            </w:r>
          </w:p>
          <w:p w14:paraId="484411CC" w14:textId="77777777" w:rsidR="00251717" w:rsidRPr="002F679E" w:rsidRDefault="00251717" w:rsidP="003065EB">
            <w:pPr>
              <w:rPr>
                <w:rFonts w:ascii="Calibri" w:hAnsi="Calibri" w:cs="Calibri"/>
              </w:rPr>
            </w:pPr>
          </w:p>
        </w:tc>
      </w:tr>
      <w:tr w:rsidR="00251717" w:rsidRPr="00DD1AA0" w14:paraId="08715C3A" w14:textId="77777777" w:rsidTr="0078405C">
        <w:trPr>
          <w:trHeight w:val="324"/>
        </w:trPr>
        <w:tc>
          <w:tcPr>
            <w:tcW w:w="612" w:type="dxa"/>
          </w:tcPr>
          <w:p w14:paraId="198C8BCE" w14:textId="2E8B3CE2" w:rsidR="00251717" w:rsidRPr="00DD1AA0" w:rsidRDefault="00251717" w:rsidP="003065EB">
            <w:pPr>
              <w:rPr>
                <w:rFonts w:asciiTheme="minorHAnsi" w:hAnsiTheme="minorHAnsi"/>
                <w:b/>
              </w:rPr>
            </w:pPr>
            <w:r>
              <w:rPr>
                <w:rFonts w:asciiTheme="minorHAnsi" w:hAnsiTheme="minorHAnsi"/>
                <w:b/>
              </w:rPr>
              <w:t>1</w:t>
            </w:r>
            <w:r w:rsidR="00577749">
              <w:rPr>
                <w:rFonts w:asciiTheme="minorHAnsi" w:hAnsiTheme="minorHAnsi"/>
                <w:b/>
              </w:rPr>
              <w:t>1</w:t>
            </w:r>
            <w:r>
              <w:rPr>
                <w:rFonts w:asciiTheme="minorHAnsi" w:hAnsiTheme="minorHAnsi"/>
                <w:b/>
              </w:rPr>
              <w:t>.</w:t>
            </w:r>
          </w:p>
        </w:tc>
        <w:tc>
          <w:tcPr>
            <w:tcW w:w="7020" w:type="dxa"/>
            <w:gridSpan w:val="2"/>
          </w:tcPr>
          <w:p w14:paraId="3FDC19DB" w14:textId="77777777" w:rsidR="00251717" w:rsidRPr="00DD1AA0" w:rsidRDefault="00251717" w:rsidP="003065EB">
            <w:pPr>
              <w:rPr>
                <w:rFonts w:asciiTheme="minorHAnsi" w:hAnsiTheme="minorHAnsi"/>
                <w:b/>
              </w:rPr>
            </w:pPr>
            <w:r w:rsidRPr="0039132D">
              <w:rPr>
                <w:rFonts w:asciiTheme="minorHAnsi" w:hAnsiTheme="minorHAnsi"/>
                <w:b/>
              </w:rPr>
              <w:t xml:space="preserve">Public Comment </w:t>
            </w:r>
            <w:r w:rsidRPr="0039132D">
              <w:rPr>
                <w:rFonts w:asciiTheme="minorHAnsi" w:hAnsiTheme="minorHAnsi"/>
                <w:b/>
                <w:i/>
                <w:sz w:val="20"/>
                <w:szCs w:val="20"/>
              </w:rPr>
              <w:t>(see foregoing notation regarding public comment)</w:t>
            </w:r>
          </w:p>
        </w:tc>
        <w:tc>
          <w:tcPr>
            <w:tcW w:w="2592" w:type="dxa"/>
          </w:tcPr>
          <w:p w14:paraId="79D8ACFD" w14:textId="77777777" w:rsidR="00251717" w:rsidRPr="00DD1AA0" w:rsidRDefault="00251717" w:rsidP="003065EB">
            <w:pPr>
              <w:jc w:val="right"/>
              <w:rPr>
                <w:rFonts w:asciiTheme="minorHAnsi" w:hAnsiTheme="minorHAnsi"/>
                <w:b/>
              </w:rPr>
            </w:pPr>
            <w:r>
              <w:rPr>
                <w:rFonts w:asciiTheme="minorHAnsi" w:hAnsiTheme="minorHAnsi"/>
                <w:b/>
              </w:rPr>
              <w:t>Information</w:t>
            </w:r>
          </w:p>
        </w:tc>
      </w:tr>
      <w:tr w:rsidR="00251717" w:rsidRPr="00DD1AA0" w14:paraId="58FEF171" w14:textId="77777777" w:rsidTr="00115B86">
        <w:tc>
          <w:tcPr>
            <w:tcW w:w="612" w:type="dxa"/>
          </w:tcPr>
          <w:p w14:paraId="7FEBC959" w14:textId="77777777" w:rsidR="00251717" w:rsidRPr="00DD1AA0" w:rsidRDefault="00251717" w:rsidP="003065EB">
            <w:pPr>
              <w:rPr>
                <w:rFonts w:asciiTheme="minorHAnsi" w:hAnsiTheme="minorHAnsi"/>
              </w:rPr>
            </w:pPr>
          </w:p>
        </w:tc>
        <w:tc>
          <w:tcPr>
            <w:tcW w:w="9612" w:type="dxa"/>
            <w:gridSpan w:val="3"/>
          </w:tcPr>
          <w:p w14:paraId="139868F3" w14:textId="77777777" w:rsidR="00251717" w:rsidRPr="00DD1AA0" w:rsidRDefault="00251717" w:rsidP="003065EB">
            <w:pPr>
              <w:rPr>
                <w:rFonts w:asciiTheme="minorHAnsi" w:hAnsiTheme="minorHAnsi"/>
              </w:rPr>
            </w:pPr>
          </w:p>
        </w:tc>
      </w:tr>
      <w:tr w:rsidR="00251717" w:rsidRPr="00101410" w14:paraId="1181C5D5" w14:textId="77777777" w:rsidTr="0078405C">
        <w:tc>
          <w:tcPr>
            <w:tcW w:w="612" w:type="dxa"/>
          </w:tcPr>
          <w:p w14:paraId="47815A9C" w14:textId="04AC8955" w:rsidR="00251717" w:rsidRPr="00101410" w:rsidRDefault="00251717" w:rsidP="003065EB">
            <w:pPr>
              <w:rPr>
                <w:rFonts w:asciiTheme="minorHAnsi" w:hAnsiTheme="minorHAnsi"/>
                <w:b/>
              </w:rPr>
            </w:pPr>
            <w:r>
              <w:rPr>
                <w:rFonts w:asciiTheme="minorHAnsi" w:hAnsiTheme="minorHAnsi"/>
                <w:b/>
              </w:rPr>
              <w:t>1</w:t>
            </w:r>
            <w:r w:rsidR="00577749">
              <w:rPr>
                <w:rFonts w:asciiTheme="minorHAnsi" w:hAnsiTheme="minorHAnsi"/>
                <w:b/>
              </w:rPr>
              <w:t>2</w:t>
            </w:r>
            <w:r>
              <w:rPr>
                <w:rFonts w:asciiTheme="minorHAnsi" w:hAnsiTheme="minorHAnsi"/>
                <w:b/>
              </w:rPr>
              <w:t>.</w:t>
            </w:r>
          </w:p>
        </w:tc>
        <w:tc>
          <w:tcPr>
            <w:tcW w:w="7020" w:type="dxa"/>
            <w:gridSpan w:val="2"/>
          </w:tcPr>
          <w:p w14:paraId="487DF55A" w14:textId="77777777" w:rsidR="00251717" w:rsidRPr="0039132D" w:rsidRDefault="00251717" w:rsidP="003065EB">
            <w:pPr>
              <w:rPr>
                <w:rFonts w:asciiTheme="minorHAnsi" w:hAnsiTheme="minorHAnsi"/>
                <w:b/>
              </w:rPr>
            </w:pPr>
            <w:r w:rsidRPr="00DD1AA0">
              <w:rPr>
                <w:rFonts w:asciiTheme="minorHAnsi" w:hAnsiTheme="minorHAnsi"/>
                <w:b/>
              </w:rPr>
              <w:t xml:space="preserve">Adjourn </w:t>
            </w:r>
          </w:p>
        </w:tc>
        <w:tc>
          <w:tcPr>
            <w:tcW w:w="2592" w:type="dxa"/>
          </w:tcPr>
          <w:p w14:paraId="233A6001" w14:textId="77777777" w:rsidR="00251717" w:rsidRPr="0039132D" w:rsidRDefault="00251717" w:rsidP="003065EB">
            <w:pPr>
              <w:jc w:val="right"/>
              <w:rPr>
                <w:rFonts w:asciiTheme="minorHAnsi" w:hAnsiTheme="minorHAnsi"/>
                <w:b/>
              </w:rPr>
            </w:pPr>
            <w:r>
              <w:rPr>
                <w:rFonts w:asciiTheme="minorHAnsi" w:hAnsiTheme="minorHAnsi"/>
                <w:b/>
              </w:rPr>
              <w:t>Information</w:t>
            </w:r>
          </w:p>
        </w:tc>
      </w:tr>
    </w:tbl>
    <w:p w14:paraId="3A8F2A16" w14:textId="77777777" w:rsidR="00FA783D" w:rsidRDefault="00FA783D" w:rsidP="00101410">
      <w:pPr>
        <w:spacing w:line="240" w:lineRule="auto"/>
        <w:jc w:val="both"/>
        <w:rPr>
          <w:rFonts w:eastAsia="Times New Roman" w:cs="Times New Roman"/>
          <w:b/>
          <w:sz w:val="20"/>
          <w:szCs w:val="20"/>
        </w:rPr>
      </w:pPr>
    </w:p>
    <w:p w14:paraId="214E6031" w14:textId="267E3E3E" w:rsidR="00101410" w:rsidRPr="00101410" w:rsidRDefault="00101410" w:rsidP="00101410">
      <w:pPr>
        <w:spacing w:line="240" w:lineRule="auto"/>
        <w:jc w:val="both"/>
        <w:rPr>
          <w:rFonts w:eastAsia="Times New Roman" w:cs="Times New Roman"/>
          <w:b/>
          <w:sz w:val="20"/>
          <w:szCs w:val="20"/>
        </w:rPr>
      </w:pPr>
      <w:r w:rsidRPr="00101410">
        <w:rPr>
          <w:rFonts w:eastAsia="Times New Roman" w:cs="Times New Roman"/>
          <w:b/>
          <w:sz w:val="20"/>
          <w:szCs w:val="20"/>
        </w:rPr>
        <w:t xml:space="preserve">This notice and agenda has been posted at or before </w:t>
      </w:r>
      <w:r w:rsidR="003467A2">
        <w:rPr>
          <w:rFonts w:eastAsia="Times New Roman" w:cs="Times New Roman"/>
          <w:b/>
          <w:sz w:val="20"/>
          <w:szCs w:val="20"/>
        </w:rPr>
        <w:t>9</w:t>
      </w:r>
      <w:r w:rsidR="00D7598E">
        <w:rPr>
          <w:rFonts w:eastAsia="Times New Roman" w:cs="Times New Roman"/>
          <w:b/>
          <w:sz w:val="20"/>
          <w:szCs w:val="20"/>
        </w:rPr>
        <w:t>:00 a</w:t>
      </w:r>
      <w:r w:rsidR="00373B5D">
        <w:rPr>
          <w:rFonts w:eastAsia="Times New Roman" w:cs="Times New Roman"/>
          <w:b/>
          <w:sz w:val="20"/>
          <w:szCs w:val="20"/>
        </w:rPr>
        <w:t>.m.</w:t>
      </w:r>
      <w:r w:rsidRPr="00101410">
        <w:rPr>
          <w:rFonts w:eastAsia="Times New Roman" w:cs="Times New Roman"/>
          <w:b/>
          <w:sz w:val="20"/>
          <w:szCs w:val="20"/>
        </w:rPr>
        <w:t xml:space="preserve"> on </w:t>
      </w:r>
      <w:r w:rsidR="00F716F7">
        <w:rPr>
          <w:rFonts w:eastAsia="Times New Roman" w:cs="Times New Roman"/>
          <w:b/>
          <w:sz w:val="20"/>
          <w:szCs w:val="20"/>
        </w:rPr>
        <w:t>November 14</w:t>
      </w:r>
      <w:r w:rsidR="00373B5D">
        <w:rPr>
          <w:rFonts w:eastAsia="Times New Roman" w:cs="Times New Roman"/>
          <w:b/>
          <w:sz w:val="20"/>
          <w:szCs w:val="20"/>
        </w:rPr>
        <w:t>,</w:t>
      </w:r>
      <w:r w:rsidR="005E3778">
        <w:rPr>
          <w:rFonts w:eastAsia="Times New Roman" w:cs="Times New Roman"/>
          <w:b/>
          <w:sz w:val="20"/>
          <w:szCs w:val="20"/>
        </w:rPr>
        <w:t xml:space="preserve"> 2022,</w:t>
      </w:r>
      <w:r w:rsidR="00373B5D">
        <w:rPr>
          <w:rFonts w:eastAsia="Times New Roman" w:cs="Times New Roman"/>
          <w:b/>
          <w:sz w:val="20"/>
          <w:szCs w:val="20"/>
        </w:rPr>
        <w:t xml:space="preserve"> three business days </w:t>
      </w:r>
      <w:r w:rsidRPr="00101410">
        <w:rPr>
          <w:rFonts w:eastAsia="Times New Roman" w:cs="Times New Roman"/>
          <w:b/>
          <w:sz w:val="20"/>
          <w:szCs w:val="20"/>
        </w:rPr>
        <w:t>before the meeting, in accordance with NRS 241.020, at the meeting location and at the following public locations:</w:t>
      </w:r>
    </w:p>
    <w:p w14:paraId="56CCF53E" w14:textId="77777777" w:rsidR="00101410" w:rsidRPr="00101410" w:rsidRDefault="00101410" w:rsidP="00101410">
      <w:pPr>
        <w:spacing w:line="240" w:lineRule="auto"/>
        <w:rPr>
          <w:rFonts w:cs="Times New Roman"/>
          <w:sz w:val="20"/>
          <w:szCs w:val="20"/>
        </w:rPr>
      </w:pPr>
    </w:p>
    <w:p w14:paraId="0FE92345" w14:textId="77777777" w:rsidR="00101410" w:rsidRPr="006E11E5" w:rsidRDefault="0035247C" w:rsidP="008909D3">
      <w:pPr>
        <w:numPr>
          <w:ilvl w:val="0"/>
          <w:numId w:val="1"/>
        </w:numPr>
        <w:spacing w:line="240" w:lineRule="auto"/>
        <w:contextualSpacing/>
        <w:rPr>
          <w:rFonts w:cs="Times New Roman"/>
          <w:sz w:val="20"/>
          <w:szCs w:val="20"/>
        </w:rPr>
      </w:pPr>
      <w:r>
        <w:rPr>
          <w:rFonts w:cs="Times New Roman"/>
          <w:sz w:val="20"/>
          <w:szCs w:val="20"/>
        </w:rPr>
        <w:t>GBC</w:t>
      </w:r>
      <w:r w:rsidR="00101410" w:rsidRPr="006E11E5">
        <w:rPr>
          <w:rFonts w:cs="Times New Roman"/>
          <w:sz w:val="20"/>
          <w:szCs w:val="20"/>
        </w:rPr>
        <w:t>’s IAC website (</w:t>
      </w:r>
      <w:r w:rsidR="008909D3" w:rsidRPr="008909D3">
        <w:rPr>
          <w:rFonts w:cs="Times New Roman"/>
          <w:sz w:val="20"/>
          <w:szCs w:val="20"/>
        </w:rPr>
        <w:t>http://www.gbcnv.edu/administration/advisory.html</w:t>
      </w:r>
      <w:r w:rsidR="00101410" w:rsidRPr="006E11E5">
        <w:rPr>
          <w:rFonts w:cs="Times New Roman"/>
          <w:sz w:val="20"/>
          <w:szCs w:val="20"/>
        </w:rPr>
        <w:t>)</w:t>
      </w:r>
    </w:p>
    <w:p w14:paraId="7DFAB613" w14:textId="77777777" w:rsidR="00101410" w:rsidRPr="006E11E5" w:rsidRDefault="00101410" w:rsidP="00101410">
      <w:pPr>
        <w:numPr>
          <w:ilvl w:val="0"/>
          <w:numId w:val="1"/>
        </w:numPr>
        <w:spacing w:line="240" w:lineRule="auto"/>
        <w:contextualSpacing/>
        <w:rPr>
          <w:rFonts w:cs="Times New Roman"/>
          <w:sz w:val="20"/>
          <w:szCs w:val="20"/>
        </w:rPr>
      </w:pPr>
      <w:r w:rsidRPr="006E11E5">
        <w:rPr>
          <w:rFonts w:cs="Times New Roman"/>
          <w:sz w:val="20"/>
          <w:szCs w:val="20"/>
        </w:rPr>
        <w:t>The Nevada Public Notice website pursuant to NRS 232.2175 (</w:t>
      </w:r>
      <w:hyperlink r:id="rId9" w:history="1">
        <w:r w:rsidRPr="006E11E5">
          <w:rPr>
            <w:rFonts w:cs="Times New Roman"/>
            <w:sz w:val="20"/>
            <w:szCs w:val="20"/>
            <w:u w:val="single"/>
          </w:rPr>
          <w:t>http://notice.nv.gov/</w:t>
        </w:r>
      </w:hyperlink>
      <w:r w:rsidRPr="006E11E5">
        <w:rPr>
          <w:rFonts w:cs="Times New Roman"/>
          <w:sz w:val="20"/>
          <w:szCs w:val="20"/>
        </w:rPr>
        <w:t>)</w:t>
      </w:r>
    </w:p>
    <w:p w14:paraId="05C3DC7C" w14:textId="77777777" w:rsidR="00E61123" w:rsidRDefault="00E61123" w:rsidP="00E61123">
      <w:pPr>
        <w:jc w:val="center"/>
        <w:rPr>
          <w:b/>
        </w:rPr>
      </w:pPr>
    </w:p>
    <w:p w14:paraId="45EE2DEE" w14:textId="77777777" w:rsidR="00E61123" w:rsidRPr="00101410" w:rsidRDefault="00E61123" w:rsidP="00E61123">
      <w:pPr>
        <w:jc w:val="center"/>
        <w:rPr>
          <w:b/>
        </w:rPr>
      </w:pPr>
      <w:r w:rsidRPr="00101410">
        <w:rPr>
          <w:b/>
        </w:rPr>
        <w:t>IMPORTANT INFORMATION ABOUT THE AGENDA AND PUBLIC MEETING</w:t>
      </w:r>
    </w:p>
    <w:p w14:paraId="5D64D5BB" w14:textId="77777777" w:rsidR="00E61123" w:rsidRPr="00101410" w:rsidRDefault="00E61123" w:rsidP="00E61123"/>
    <w:p w14:paraId="006851B6" w14:textId="77777777" w:rsidR="00E61123" w:rsidRPr="003F515A" w:rsidRDefault="00E61123" w:rsidP="00577749">
      <w:pPr>
        <w:spacing w:line="240" w:lineRule="auto"/>
        <w:rPr>
          <w:sz w:val="21"/>
          <w:szCs w:val="21"/>
        </w:rPr>
      </w:pPr>
      <w:r w:rsidRPr="003F515A">
        <w:rPr>
          <w:b/>
          <w:sz w:val="21"/>
          <w:szCs w:val="21"/>
          <w:u w:val="single"/>
        </w:rPr>
        <w:t>NOTE:</w:t>
      </w:r>
      <w:r w:rsidRPr="003F515A">
        <w:rPr>
          <w:sz w:val="21"/>
          <w:szCs w:val="21"/>
        </w:rPr>
        <w:t xml:space="preserve">  </w:t>
      </w:r>
      <w:r w:rsidR="00976991" w:rsidRPr="003F515A">
        <w:rPr>
          <w:sz w:val="21"/>
          <w:szCs w:val="21"/>
        </w:rPr>
        <w:t>Above</w:t>
      </w:r>
      <w:r w:rsidRPr="003F515A">
        <w:rPr>
          <w:sz w:val="21"/>
          <w:szCs w:val="21"/>
        </w:rPr>
        <w:t xml:space="preserve"> is an agenda of all items scheduled to be considered.  Notification is hereby provided that items on the agenda may be taken out of order and presented, two or more agenda items may be combined for consideration, and an agenda item may be removed from the agenda or discussion relating to an item on the agenda may be delayed at any time.</w:t>
      </w:r>
    </w:p>
    <w:p w14:paraId="3D136060" w14:textId="77777777" w:rsidR="00E61123" w:rsidRPr="003F515A" w:rsidRDefault="00E61123" w:rsidP="00577749">
      <w:pPr>
        <w:spacing w:line="240" w:lineRule="auto"/>
        <w:rPr>
          <w:sz w:val="21"/>
          <w:szCs w:val="21"/>
        </w:rPr>
      </w:pPr>
    </w:p>
    <w:p w14:paraId="2B6511A1" w14:textId="77777777" w:rsidR="00E61123" w:rsidRPr="003F515A" w:rsidRDefault="00E61123" w:rsidP="00577749">
      <w:pPr>
        <w:spacing w:line="240" w:lineRule="auto"/>
        <w:rPr>
          <w:sz w:val="21"/>
          <w:szCs w:val="21"/>
        </w:rPr>
      </w:pPr>
      <w:r w:rsidRPr="003F515A">
        <w:rPr>
          <w:sz w:val="21"/>
          <w:szCs w:val="21"/>
        </w:rPr>
        <w:t xml:space="preserve">Some agenda items are noted as having accompanying reference material. Reference material may be accessed on the electronic version of the agenda by clicking the reference link associated with a particular item. The agenda and associated reference material may also be accessed on the Internet by </w:t>
      </w:r>
      <w:r w:rsidR="00976991" w:rsidRPr="003F515A">
        <w:rPr>
          <w:sz w:val="21"/>
          <w:szCs w:val="21"/>
        </w:rPr>
        <w:t xml:space="preserve">Great Basin </w:t>
      </w:r>
      <w:r w:rsidRPr="003F515A">
        <w:rPr>
          <w:sz w:val="21"/>
          <w:szCs w:val="21"/>
        </w:rPr>
        <w:t>College’s Institutional</w:t>
      </w:r>
      <w:r w:rsidR="008909D3" w:rsidRPr="003F515A">
        <w:rPr>
          <w:sz w:val="21"/>
          <w:szCs w:val="21"/>
        </w:rPr>
        <w:t xml:space="preserve"> Advisory Council’s webpage at: </w:t>
      </w:r>
      <w:hyperlink r:id="rId10" w:history="1">
        <w:r w:rsidR="008909D3" w:rsidRPr="003F515A">
          <w:rPr>
            <w:rStyle w:val="Hyperlink"/>
            <w:sz w:val="21"/>
            <w:szCs w:val="21"/>
          </w:rPr>
          <w:t>http://www.gbcnv.edu/administration/advisory.html</w:t>
        </w:r>
      </w:hyperlink>
      <w:r w:rsidR="008909D3" w:rsidRPr="003F515A">
        <w:rPr>
          <w:sz w:val="21"/>
          <w:szCs w:val="21"/>
        </w:rPr>
        <w:t>.</w:t>
      </w:r>
    </w:p>
    <w:p w14:paraId="5F620BAD" w14:textId="77777777" w:rsidR="00E61123" w:rsidRPr="003F515A" w:rsidRDefault="00E61123" w:rsidP="00577749">
      <w:pPr>
        <w:spacing w:line="240" w:lineRule="auto"/>
        <w:rPr>
          <w:sz w:val="21"/>
          <w:szCs w:val="21"/>
        </w:rPr>
      </w:pPr>
    </w:p>
    <w:p w14:paraId="7B0E056B" w14:textId="77777777" w:rsidR="00E61123" w:rsidRPr="003F515A" w:rsidRDefault="00E61123" w:rsidP="00577749">
      <w:pPr>
        <w:spacing w:line="240" w:lineRule="auto"/>
        <w:rPr>
          <w:rFonts w:cs="Times New Roman"/>
          <w:sz w:val="21"/>
          <w:szCs w:val="21"/>
        </w:rPr>
      </w:pPr>
      <w:r w:rsidRPr="003F515A">
        <w:rPr>
          <w:rFonts w:cs="Times New Roman"/>
          <w:b/>
          <w:sz w:val="21"/>
          <w:szCs w:val="21"/>
          <w:u w:val="single"/>
        </w:rPr>
        <w:t>PUBLIC COMMENTS:</w:t>
      </w:r>
      <w:r w:rsidRPr="003F515A">
        <w:rPr>
          <w:rFonts w:cs="Times New Roman"/>
          <w:sz w:val="21"/>
          <w:szCs w:val="21"/>
        </w:rPr>
        <w:t xml:space="preserve">  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Council Chair may elect to allow additional public comment on a specific agenda item when that agenda item is being considered.</w:t>
      </w:r>
    </w:p>
    <w:p w14:paraId="63F2C71D" w14:textId="77777777" w:rsidR="00E61123" w:rsidRPr="003F515A" w:rsidRDefault="00E61123" w:rsidP="00577749">
      <w:pPr>
        <w:spacing w:line="240" w:lineRule="auto"/>
        <w:ind w:left="720"/>
        <w:rPr>
          <w:rFonts w:cs="Times New Roman"/>
          <w:sz w:val="21"/>
          <w:szCs w:val="21"/>
        </w:rPr>
      </w:pPr>
    </w:p>
    <w:p w14:paraId="73CD9D71" w14:textId="71AB8DA4" w:rsidR="00101410" w:rsidRDefault="00E61123" w:rsidP="00577749">
      <w:pPr>
        <w:spacing w:line="240" w:lineRule="auto"/>
        <w:rPr>
          <w:rFonts w:cs="Times New Roman"/>
          <w:sz w:val="21"/>
          <w:szCs w:val="21"/>
        </w:rPr>
      </w:pPr>
      <w:r w:rsidRPr="003F515A">
        <w:rPr>
          <w:rFonts w:cs="Times New Roman"/>
          <w:sz w:val="21"/>
          <w:szCs w:val="21"/>
        </w:rPr>
        <w:t xml:space="preserve">In accordance with Attorney General File No. 00-047 (April 27, 2001), as restated in the Attorney General’s Open Meeting law Manual, the Council Chair may prohibit comment if the content of that comment is a topic that is not relevant to, or within the authority of, the </w:t>
      </w:r>
      <w:r w:rsidR="00976991" w:rsidRPr="003F515A">
        <w:rPr>
          <w:rFonts w:cs="Times New Roman"/>
          <w:sz w:val="21"/>
          <w:szCs w:val="21"/>
        </w:rPr>
        <w:t>GBC</w:t>
      </w:r>
      <w:r w:rsidRPr="003F515A">
        <w:rPr>
          <w:rFonts w:cs="Times New Roman"/>
          <w:sz w:val="21"/>
          <w:szCs w:val="21"/>
        </w:rPr>
        <w:t xml:space="preserve"> Institutional Advisory Council, or if the content is willfully disruptive of the meeting by being irrelevant, repetitious, slanderous, offensive, inflammatory, irrational or amounting to personal attacks or interfering with the rights of other speakers.</w:t>
      </w:r>
    </w:p>
    <w:p w14:paraId="5D65B40D" w14:textId="21B95115" w:rsidR="0011608D" w:rsidRDefault="0011608D" w:rsidP="00577749">
      <w:pPr>
        <w:spacing w:line="240" w:lineRule="auto"/>
        <w:rPr>
          <w:rFonts w:cs="Times New Roman"/>
          <w:sz w:val="21"/>
          <w:szCs w:val="21"/>
        </w:rPr>
      </w:pPr>
    </w:p>
    <w:p w14:paraId="5B1A1F37" w14:textId="1CBD4A47" w:rsidR="0011608D" w:rsidRPr="0011608D" w:rsidRDefault="0011608D" w:rsidP="00577749">
      <w:pPr>
        <w:spacing w:line="240" w:lineRule="auto"/>
        <w:rPr>
          <w:rFonts w:eastAsia="Calibri" w:cstheme="minorHAnsi"/>
          <w:sz w:val="21"/>
          <w:szCs w:val="21"/>
        </w:rPr>
      </w:pPr>
      <w:r w:rsidRPr="0011608D">
        <w:rPr>
          <w:rFonts w:eastAsia="Times New Roman" w:cstheme="minorHAnsi"/>
          <w:sz w:val="21"/>
          <w:szCs w:val="21"/>
        </w:rPr>
        <w:t xml:space="preserve">Pursuant to Section 5 of Directive 006, and extended by Directives 016, 018, 021 and 026, the requirement contained in NRS 241.020(3)(c) that physical locations be available for the public to receive supporting material for public meetings has been suspended. Pursuant to Section 6 of Directive 006, and extended by Directives 016, 018, 021 and 026, copies of the reference material and any additional support materials that are submitted to the President’s Office and then distributed to the members of the Institutional Advisory Council after the posting of this agenda but before the meeting, will be made available upon request by calling </w:t>
      </w:r>
      <w:r>
        <w:rPr>
          <w:rFonts w:eastAsia="Times New Roman" w:cstheme="minorHAnsi"/>
          <w:sz w:val="21"/>
          <w:szCs w:val="21"/>
        </w:rPr>
        <w:t xml:space="preserve">Mardell Dorsa at (775) </w:t>
      </w:r>
      <w:r w:rsidR="00FA529C">
        <w:rPr>
          <w:rFonts w:eastAsia="Times New Roman" w:cstheme="minorHAnsi"/>
          <w:sz w:val="21"/>
          <w:szCs w:val="21"/>
        </w:rPr>
        <w:t>327-2108</w:t>
      </w:r>
      <w:r w:rsidRPr="0011608D">
        <w:rPr>
          <w:rFonts w:eastAsia="Calibri" w:cstheme="minorHAnsi"/>
          <w:sz w:val="21"/>
          <w:szCs w:val="21"/>
        </w:rPr>
        <w:t>.</w:t>
      </w:r>
    </w:p>
    <w:p w14:paraId="142C5773" w14:textId="77777777" w:rsidR="0011608D" w:rsidRPr="0011608D" w:rsidRDefault="0011608D" w:rsidP="00577749">
      <w:pPr>
        <w:spacing w:line="240" w:lineRule="auto"/>
        <w:rPr>
          <w:rFonts w:eastAsia="Calibri" w:cstheme="minorHAnsi"/>
          <w:sz w:val="21"/>
          <w:szCs w:val="21"/>
        </w:rPr>
      </w:pPr>
    </w:p>
    <w:p w14:paraId="0423A1C9" w14:textId="3A1EFD7C" w:rsidR="0011608D" w:rsidRDefault="0011608D" w:rsidP="00577749">
      <w:pPr>
        <w:spacing w:line="240" w:lineRule="auto"/>
        <w:rPr>
          <w:rFonts w:eastAsia="Calibri" w:cstheme="minorHAnsi"/>
          <w:sz w:val="21"/>
          <w:szCs w:val="21"/>
        </w:rPr>
      </w:pPr>
      <w:r w:rsidRPr="0011608D">
        <w:rPr>
          <w:rFonts w:eastAsia="Times New Roman" w:cstheme="minorHAnsi"/>
          <w:sz w:val="21"/>
          <w:szCs w:val="21"/>
        </w:rPr>
        <w:t xml:space="preserve">Reasonable efforts will be made to assist and accommodate physically disabled persons to participate in the meeting. </w:t>
      </w:r>
      <w:r w:rsidRPr="0011608D">
        <w:rPr>
          <w:rFonts w:eastAsia="Calibri" w:cstheme="minorHAnsi"/>
          <w:sz w:val="21"/>
          <w:szCs w:val="21"/>
        </w:rPr>
        <w:t xml:space="preserve">Please call the </w:t>
      </w:r>
      <w:r w:rsidR="00AA3868">
        <w:rPr>
          <w:rFonts w:eastAsia="Calibri" w:cstheme="minorHAnsi"/>
          <w:sz w:val="21"/>
          <w:szCs w:val="21"/>
        </w:rPr>
        <w:t>GBC</w:t>
      </w:r>
      <w:r w:rsidRPr="0011608D">
        <w:rPr>
          <w:rFonts w:eastAsia="Calibri" w:cstheme="minorHAnsi"/>
          <w:sz w:val="21"/>
          <w:szCs w:val="21"/>
        </w:rPr>
        <w:t xml:space="preserve"> President’s Office at (775) </w:t>
      </w:r>
      <w:r w:rsidR="00FA529C">
        <w:rPr>
          <w:rFonts w:eastAsia="Calibri" w:cstheme="minorHAnsi"/>
          <w:sz w:val="21"/>
          <w:szCs w:val="21"/>
        </w:rPr>
        <w:t>327-2108</w:t>
      </w:r>
      <w:r w:rsidRPr="0011608D">
        <w:rPr>
          <w:rFonts w:eastAsia="Calibri" w:cstheme="minorHAnsi"/>
          <w:sz w:val="21"/>
          <w:szCs w:val="21"/>
        </w:rPr>
        <w:t xml:space="preserve"> in advance so that arrangements may be made.</w:t>
      </w:r>
    </w:p>
    <w:p w14:paraId="51EF5FD4" w14:textId="673C236D" w:rsidR="003E3EF9" w:rsidRDefault="003E3EF9" w:rsidP="00577749">
      <w:pPr>
        <w:spacing w:line="240" w:lineRule="auto"/>
        <w:rPr>
          <w:rFonts w:eastAsia="Calibri" w:cstheme="minorHAnsi"/>
          <w:sz w:val="21"/>
          <w:szCs w:val="21"/>
        </w:rPr>
      </w:pPr>
    </w:p>
    <w:p w14:paraId="5D685DDB" w14:textId="77777777" w:rsidR="0011608D" w:rsidRPr="0011608D" w:rsidRDefault="0011608D" w:rsidP="00577749">
      <w:pPr>
        <w:spacing w:line="240" w:lineRule="auto"/>
        <w:rPr>
          <w:rFonts w:cstheme="minorHAnsi"/>
          <w:sz w:val="21"/>
          <w:szCs w:val="21"/>
        </w:rPr>
      </w:pPr>
    </w:p>
    <w:sectPr w:rsidR="0011608D" w:rsidRPr="0011608D" w:rsidSect="00B30AAC">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6ADA6" w14:textId="77777777" w:rsidR="00BC0E7B" w:rsidRDefault="00BC0E7B" w:rsidP="00F63798">
      <w:pPr>
        <w:spacing w:line="240" w:lineRule="auto"/>
      </w:pPr>
      <w:r>
        <w:separator/>
      </w:r>
    </w:p>
  </w:endnote>
  <w:endnote w:type="continuationSeparator" w:id="0">
    <w:p w14:paraId="2CFD205D" w14:textId="77777777" w:rsidR="00BC0E7B" w:rsidRDefault="00BC0E7B" w:rsidP="00F63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47273" w14:textId="77777777" w:rsidR="00BC0E7B" w:rsidRDefault="00BC0E7B" w:rsidP="00F63798">
      <w:pPr>
        <w:spacing w:line="240" w:lineRule="auto"/>
      </w:pPr>
      <w:r>
        <w:separator/>
      </w:r>
    </w:p>
  </w:footnote>
  <w:footnote w:type="continuationSeparator" w:id="0">
    <w:p w14:paraId="51E1B291" w14:textId="77777777" w:rsidR="00BC0E7B" w:rsidRDefault="00BC0E7B" w:rsidP="00F637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7A302" w14:textId="77777777" w:rsidR="004F1069" w:rsidRPr="003D3B66" w:rsidRDefault="004F1069" w:rsidP="004F1069">
    <w:pPr>
      <w:pStyle w:val="Header"/>
      <w:rPr>
        <w:sz w:val="20"/>
        <w:szCs w:val="20"/>
      </w:rPr>
    </w:pPr>
    <w:r w:rsidRPr="003D3B66">
      <w:rPr>
        <w:sz w:val="20"/>
        <w:szCs w:val="20"/>
      </w:rPr>
      <w:t>GBC Institutional Advisory Council</w:t>
    </w:r>
    <w:r w:rsidRPr="003D3B66">
      <w:rPr>
        <w:sz w:val="20"/>
        <w:szCs w:val="20"/>
      </w:rPr>
      <w:tab/>
    </w:r>
    <w:r w:rsidRPr="003D3B66">
      <w:rPr>
        <w:sz w:val="20"/>
        <w:szCs w:val="20"/>
      </w:rPr>
      <w:tab/>
      <w:t xml:space="preserve">Page </w:t>
    </w:r>
    <w:r w:rsidRPr="003D3B66">
      <w:rPr>
        <w:bCs/>
        <w:sz w:val="20"/>
        <w:szCs w:val="20"/>
      </w:rPr>
      <w:fldChar w:fldCharType="begin"/>
    </w:r>
    <w:r w:rsidRPr="003D3B66">
      <w:rPr>
        <w:bCs/>
        <w:sz w:val="20"/>
        <w:szCs w:val="20"/>
      </w:rPr>
      <w:instrText xml:space="preserve"> PAGE  \* Arabic  \* MERGEFORMAT </w:instrText>
    </w:r>
    <w:r w:rsidRPr="003D3B66">
      <w:rPr>
        <w:bCs/>
        <w:sz w:val="20"/>
        <w:szCs w:val="20"/>
      </w:rPr>
      <w:fldChar w:fldCharType="separate"/>
    </w:r>
    <w:r w:rsidR="00964F7A">
      <w:rPr>
        <w:bCs/>
        <w:noProof/>
        <w:sz w:val="20"/>
        <w:szCs w:val="20"/>
      </w:rPr>
      <w:t>2</w:t>
    </w:r>
    <w:r w:rsidRPr="003D3B66">
      <w:rPr>
        <w:bCs/>
        <w:sz w:val="20"/>
        <w:szCs w:val="20"/>
      </w:rPr>
      <w:fldChar w:fldCharType="end"/>
    </w:r>
    <w:r w:rsidRPr="003D3B66">
      <w:rPr>
        <w:sz w:val="20"/>
        <w:szCs w:val="20"/>
      </w:rPr>
      <w:t xml:space="preserve"> of </w:t>
    </w:r>
    <w:r w:rsidRPr="003D3B66">
      <w:rPr>
        <w:bCs/>
        <w:sz w:val="20"/>
        <w:szCs w:val="20"/>
      </w:rPr>
      <w:fldChar w:fldCharType="begin"/>
    </w:r>
    <w:r w:rsidRPr="003D3B66">
      <w:rPr>
        <w:bCs/>
        <w:sz w:val="20"/>
        <w:szCs w:val="20"/>
      </w:rPr>
      <w:instrText xml:space="preserve"> NUMPAGES  \* Arabic  \* MERGEFORMAT </w:instrText>
    </w:r>
    <w:r w:rsidRPr="003D3B66">
      <w:rPr>
        <w:bCs/>
        <w:sz w:val="20"/>
        <w:szCs w:val="20"/>
      </w:rPr>
      <w:fldChar w:fldCharType="separate"/>
    </w:r>
    <w:r w:rsidR="00964F7A">
      <w:rPr>
        <w:bCs/>
        <w:noProof/>
        <w:sz w:val="20"/>
        <w:szCs w:val="20"/>
      </w:rPr>
      <w:t>3</w:t>
    </w:r>
    <w:r w:rsidRPr="003D3B66">
      <w:rPr>
        <w:bCs/>
        <w:sz w:val="20"/>
        <w:szCs w:val="20"/>
      </w:rPr>
      <w:fldChar w:fldCharType="end"/>
    </w:r>
  </w:p>
  <w:p w14:paraId="662533E8" w14:textId="77777777" w:rsidR="004F1069" w:rsidRPr="003D3B66" w:rsidRDefault="004F1069" w:rsidP="004F1069">
    <w:pPr>
      <w:pStyle w:val="Header"/>
      <w:rPr>
        <w:sz w:val="20"/>
        <w:szCs w:val="20"/>
      </w:rPr>
    </w:pPr>
    <w:r w:rsidRPr="003D3B66">
      <w:rPr>
        <w:sz w:val="20"/>
        <w:szCs w:val="20"/>
      </w:rPr>
      <w:t>Meeting Agenda</w:t>
    </w:r>
  </w:p>
  <w:p w14:paraId="3C453442" w14:textId="2906669E" w:rsidR="004F1069" w:rsidRPr="003D3B66" w:rsidRDefault="00F52FEF" w:rsidP="004F1069">
    <w:pPr>
      <w:pStyle w:val="Header"/>
      <w:rPr>
        <w:sz w:val="20"/>
        <w:szCs w:val="20"/>
      </w:rPr>
    </w:pPr>
    <w:r>
      <w:rPr>
        <w:sz w:val="20"/>
        <w:szCs w:val="20"/>
      </w:rPr>
      <w:t>January 16</w:t>
    </w:r>
    <w:r w:rsidR="00051087">
      <w:rPr>
        <w:sz w:val="20"/>
        <w:szCs w:val="20"/>
      </w:rPr>
      <w:t>, 20</w:t>
    </w:r>
    <w:r>
      <w:rPr>
        <w:sz w:val="20"/>
        <w:szCs w:val="20"/>
      </w:rPr>
      <w:t>20</w:t>
    </w:r>
    <w:r w:rsidR="00D035B5">
      <w:rPr>
        <w:sz w:val="20"/>
        <w:szCs w:val="20"/>
      </w:rPr>
      <w:tab/>
    </w:r>
  </w:p>
  <w:p w14:paraId="45F28DCF" w14:textId="77777777" w:rsidR="004F1069" w:rsidRDefault="004F1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3EA"/>
    <w:multiLevelType w:val="hybridMultilevel"/>
    <w:tmpl w:val="D48A6036"/>
    <w:lvl w:ilvl="0" w:tplc="25628342">
      <w:start w:val="1"/>
      <w:numFmt w:val="upperLetter"/>
      <w:lvlText w:val="%1."/>
      <w:lvlJc w:val="left"/>
      <w:pPr>
        <w:ind w:left="360" w:hanging="360"/>
      </w:pPr>
      <w:rPr>
        <w:rFonts w:asciiTheme="minorHAnsi" w:hAnsiTheme="minorHAnsi" w:cstheme="minorHAns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A76AED"/>
    <w:multiLevelType w:val="hybridMultilevel"/>
    <w:tmpl w:val="947E2F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92A85"/>
    <w:multiLevelType w:val="hybridMultilevel"/>
    <w:tmpl w:val="E7543BC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9633B"/>
    <w:multiLevelType w:val="hybridMultilevel"/>
    <w:tmpl w:val="AE187188"/>
    <w:lvl w:ilvl="0" w:tplc="0E3A2DDE">
      <w:start w:val="1"/>
      <w:numFmt w:val="upperLetter"/>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3C550F"/>
    <w:multiLevelType w:val="hybridMultilevel"/>
    <w:tmpl w:val="AD6ED4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36181"/>
    <w:multiLevelType w:val="hybridMultilevel"/>
    <w:tmpl w:val="A4F610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069B6"/>
    <w:multiLevelType w:val="hybridMultilevel"/>
    <w:tmpl w:val="8A9E3C3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7D254A"/>
    <w:multiLevelType w:val="hybridMultilevel"/>
    <w:tmpl w:val="82F2D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435AC3"/>
    <w:multiLevelType w:val="hybridMultilevel"/>
    <w:tmpl w:val="3E5A5E4C"/>
    <w:lvl w:ilvl="0" w:tplc="1A36CD1A">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BC5929"/>
    <w:multiLevelType w:val="hybridMultilevel"/>
    <w:tmpl w:val="9208DD1C"/>
    <w:lvl w:ilvl="0" w:tplc="3EFA8410">
      <w:start w:val="1"/>
      <w:numFmt w:val="upp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E625E"/>
    <w:multiLevelType w:val="hybridMultilevel"/>
    <w:tmpl w:val="E16201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121CC"/>
    <w:multiLevelType w:val="multilevel"/>
    <w:tmpl w:val="70CA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BE6034"/>
    <w:multiLevelType w:val="hybridMultilevel"/>
    <w:tmpl w:val="2384E656"/>
    <w:lvl w:ilvl="0" w:tplc="F90023BC">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313C60"/>
    <w:multiLevelType w:val="hybridMultilevel"/>
    <w:tmpl w:val="C060DE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EA3969"/>
    <w:multiLevelType w:val="hybridMultilevel"/>
    <w:tmpl w:val="45B21C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8F47FC"/>
    <w:multiLevelType w:val="hybridMultilevel"/>
    <w:tmpl w:val="25988F84"/>
    <w:lvl w:ilvl="0" w:tplc="5FDE49C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5028B3"/>
    <w:multiLevelType w:val="hybridMultilevel"/>
    <w:tmpl w:val="24ECB4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FB1C99"/>
    <w:multiLevelType w:val="hybridMultilevel"/>
    <w:tmpl w:val="9C4808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450BB2"/>
    <w:multiLevelType w:val="hybridMultilevel"/>
    <w:tmpl w:val="963CF7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63256A9"/>
    <w:multiLevelType w:val="hybridMultilevel"/>
    <w:tmpl w:val="D2D033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33DE28BA">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1A7953"/>
    <w:multiLevelType w:val="hybridMultilevel"/>
    <w:tmpl w:val="E2E4FBB6"/>
    <w:lvl w:ilvl="0" w:tplc="3042DBAA">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5C2C1F"/>
    <w:multiLevelType w:val="hybridMultilevel"/>
    <w:tmpl w:val="98D81C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1FC2FC8"/>
    <w:multiLevelType w:val="hybridMultilevel"/>
    <w:tmpl w:val="4FFE4B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506B8F"/>
    <w:multiLevelType w:val="hybridMultilevel"/>
    <w:tmpl w:val="5AFCE0C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
  </w:num>
  <w:num w:numId="3">
    <w:abstractNumId w:val="16"/>
  </w:num>
  <w:num w:numId="4">
    <w:abstractNumId w:val="13"/>
  </w:num>
  <w:num w:numId="5">
    <w:abstractNumId w:val="12"/>
  </w:num>
  <w:num w:numId="6">
    <w:abstractNumId w:val="9"/>
  </w:num>
  <w:num w:numId="7">
    <w:abstractNumId w:val="14"/>
  </w:num>
  <w:num w:numId="8">
    <w:abstractNumId w:val="18"/>
  </w:num>
  <w:num w:numId="9">
    <w:abstractNumId w:val="5"/>
  </w:num>
  <w:num w:numId="10">
    <w:abstractNumId w:val="4"/>
  </w:num>
  <w:num w:numId="11">
    <w:abstractNumId w:val="2"/>
  </w:num>
  <w:num w:numId="12">
    <w:abstractNumId w:val="10"/>
  </w:num>
  <w:num w:numId="13">
    <w:abstractNumId w:val="15"/>
  </w:num>
  <w:num w:numId="14">
    <w:abstractNumId w:val="19"/>
  </w:num>
  <w:num w:numId="15">
    <w:abstractNumId w:val="21"/>
  </w:num>
  <w:num w:numId="16">
    <w:abstractNumId w:val="8"/>
  </w:num>
  <w:num w:numId="17">
    <w:abstractNumId w:val="20"/>
  </w:num>
  <w:num w:numId="18">
    <w:abstractNumId w:val="22"/>
  </w:num>
  <w:num w:numId="19">
    <w:abstractNumId w:val="17"/>
  </w:num>
  <w:num w:numId="20">
    <w:abstractNumId w:val="0"/>
  </w:num>
  <w:num w:numId="21">
    <w:abstractNumId w:val="23"/>
  </w:num>
  <w:num w:numId="22">
    <w:abstractNumId w:val="3"/>
  </w:num>
  <w:num w:numId="23">
    <w:abstractNumId w:val="1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46C"/>
    <w:rsid w:val="00010B77"/>
    <w:rsid w:val="00014228"/>
    <w:rsid w:val="0004201B"/>
    <w:rsid w:val="00051087"/>
    <w:rsid w:val="00087980"/>
    <w:rsid w:val="000A1718"/>
    <w:rsid w:val="000B7E1B"/>
    <w:rsid w:val="000D11FB"/>
    <w:rsid w:val="000E19C4"/>
    <w:rsid w:val="000F1463"/>
    <w:rsid w:val="00101410"/>
    <w:rsid w:val="00103065"/>
    <w:rsid w:val="00103720"/>
    <w:rsid w:val="001105E4"/>
    <w:rsid w:val="00115B86"/>
    <w:rsid w:val="0011608D"/>
    <w:rsid w:val="00120B64"/>
    <w:rsid w:val="00133293"/>
    <w:rsid w:val="00142B23"/>
    <w:rsid w:val="0014420B"/>
    <w:rsid w:val="00151914"/>
    <w:rsid w:val="0015253B"/>
    <w:rsid w:val="001579D2"/>
    <w:rsid w:val="00160176"/>
    <w:rsid w:val="00170180"/>
    <w:rsid w:val="0017121F"/>
    <w:rsid w:val="00177BF2"/>
    <w:rsid w:val="00180EB6"/>
    <w:rsid w:val="00182BB0"/>
    <w:rsid w:val="001850B2"/>
    <w:rsid w:val="00185AB5"/>
    <w:rsid w:val="00187E3C"/>
    <w:rsid w:val="00190FBA"/>
    <w:rsid w:val="00194BB9"/>
    <w:rsid w:val="001B4022"/>
    <w:rsid w:val="001B462B"/>
    <w:rsid w:val="001C2F61"/>
    <w:rsid w:val="001D4A73"/>
    <w:rsid w:val="001D5257"/>
    <w:rsid w:val="001E2019"/>
    <w:rsid w:val="001E23CE"/>
    <w:rsid w:val="001E2E4D"/>
    <w:rsid w:val="001E61EE"/>
    <w:rsid w:val="001E7355"/>
    <w:rsid w:val="001F04B1"/>
    <w:rsid w:val="001F624B"/>
    <w:rsid w:val="002055F1"/>
    <w:rsid w:val="002073B0"/>
    <w:rsid w:val="0020756C"/>
    <w:rsid w:val="00212BDA"/>
    <w:rsid w:val="002139EF"/>
    <w:rsid w:val="0021554E"/>
    <w:rsid w:val="00222F39"/>
    <w:rsid w:val="002329D6"/>
    <w:rsid w:val="00244AB6"/>
    <w:rsid w:val="00246956"/>
    <w:rsid w:val="00251717"/>
    <w:rsid w:val="002579A2"/>
    <w:rsid w:val="00261260"/>
    <w:rsid w:val="002A3E09"/>
    <w:rsid w:val="002A3ED0"/>
    <w:rsid w:val="002A4E9A"/>
    <w:rsid w:val="002C4704"/>
    <w:rsid w:val="002E0D3F"/>
    <w:rsid w:val="002E3387"/>
    <w:rsid w:val="002E3465"/>
    <w:rsid w:val="002E56E6"/>
    <w:rsid w:val="002E5804"/>
    <w:rsid w:val="002F2D94"/>
    <w:rsid w:val="002F337E"/>
    <w:rsid w:val="002F3A71"/>
    <w:rsid w:val="002F479A"/>
    <w:rsid w:val="002F679E"/>
    <w:rsid w:val="003025F6"/>
    <w:rsid w:val="00303EBD"/>
    <w:rsid w:val="003065EB"/>
    <w:rsid w:val="00312D7F"/>
    <w:rsid w:val="0031627D"/>
    <w:rsid w:val="003172F7"/>
    <w:rsid w:val="00322E99"/>
    <w:rsid w:val="003467A2"/>
    <w:rsid w:val="0035247C"/>
    <w:rsid w:val="00355751"/>
    <w:rsid w:val="00361C8B"/>
    <w:rsid w:val="003662EE"/>
    <w:rsid w:val="003721BB"/>
    <w:rsid w:val="00373B5D"/>
    <w:rsid w:val="00375EF5"/>
    <w:rsid w:val="00380099"/>
    <w:rsid w:val="0039132D"/>
    <w:rsid w:val="00391C00"/>
    <w:rsid w:val="00392C85"/>
    <w:rsid w:val="0039770B"/>
    <w:rsid w:val="003B678D"/>
    <w:rsid w:val="003D3B66"/>
    <w:rsid w:val="003E3B1E"/>
    <w:rsid w:val="003E3EF9"/>
    <w:rsid w:val="003E4F11"/>
    <w:rsid w:val="003F2490"/>
    <w:rsid w:val="003F515A"/>
    <w:rsid w:val="003F787A"/>
    <w:rsid w:val="00400654"/>
    <w:rsid w:val="00403322"/>
    <w:rsid w:val="004050CC"/>
    <w:rsid w:val="004112CB"/>
    <w:rsid w:val="00413B82"/>
    <w:rsid w:val="004152F4"/>
    <w:rsid w:val="00420EF3"/>
    <w:rsid w:val="0042201B"/>
    <w:rsid w:val="004241C9"/>
    <w:rsid w:val="00442775"/>
    <w:rsid w:val="004434FB"/>
    <w:rsid w:val="004669A2"/>
    <w:rsid w:val="00466C37"/>
    <w:rsid w:val="004716D6"/>
    <w:rsid w:val="004719A8"/>
    <w:rsid w:val="00477ED7"/>
    <w:rsid w:val="004A38B6"/>
    <w:rsid w:val="004A3D63"/>
    <w:rsid w:val="004B1C75"/>
    <w:rsid w:val="004C79FB"/>
    <w:rsid w:val="004D17F6"/>
    <w:rsid w:val="004E0A34"/>
    <w:rsid w:val="004F1069"/>
    <w:rsid w:val="004F5E98"/>
    <w:rsid w:val="00506B44"/>
    <w:rsid w:val="00511B69"/>
    <w:rsid w:val="00515597"/>
    <w:rsid w:val="005179E7"/>
    <w:rsid w:val="00521A6E"/>
    <w:rsid w:val="00525E79"/>
    <w:rsid w:val="00533779"/>
    <w:rsid w:val="005503DC"/>
    <w:rsid w:val="00550EBB"/>
    <w:rsid w:val="005528F7"/>
    <w:rsid w:val="00562118"/>
    <w:rsid w:val="00563875"/>
    <w:rsid w:val="0056759F"/>
    <w:rsid w:val="00575345"/>
    <w:rsid w:val="00577749"/>
    <w:rsid w:val="005823FA"/>
    <w:rsid w:val="00586773"/>
    <w:rsid w:val="00592619"/>
    <w:rsid w:val="00595F23"/>
    <w:rsid w:val="005A3275"/>
    <w:rsid w:val="005A3876"/>
    <w:rsid w:val="005A5862"/>
    <w:rsid w:val="005C78C4"/>
    <w:rsid w:val="005C79CD"/>
    <w:rsid w:val="005E03E6"/>
    <w:rsid w:val="005E1FC8"/>
    <w:rsid w:val="005E3778"/>
    <w:rsid w:val="005F46E2"/>
    <w:rsid w:val="005F7435"/>
    <w:rsid w:val="00606696"/>
    <w:rsid w:val="00621B29"/>
    <w:rsid w:val="00631E3A"/>
    <w:rsid w:val="00645FEE"/>
    <w:rsid w:val="00647BD1"/>
    <w:rsid w:val="00656889"/>
    <w:rsid w:val="00662C77"/>
    <w:rsid w:val="00663E67"/>
    <w:rsid w:val="006643CB"/>
    <w:rsid w:val="00682A18"/>
    <w:rsid w:val="0068332B"/>
    <w:rsid w:val="00687495"/>
    <w:rsid w:val="00697A31"/>
    <w:rsid w:val="006A3DFA"/>
    <w:rsid w:val="006B12D6"/>
    <w:rsid w:val="006B16D8"/>
    <w:rsid w:val="006C59AE"/>
    <w:rsid w:val="006C64D6"/>
    <w:rsid w:val="006E11E5"/>
    <w:rsid w:val="006E4D43"/>
    <w:rsid w:val="006E58B5"/>
    <w:rsid w:val="006F45AD"/>
    <w:rsid w:val="007068E9"/>
    <w:rsid w:val="00733C2A"/>
    <w:rsid w:val="00746BDF"/>
    <w:rsid w:val="00747313"/>
    <w:rsid w:val="0078405C"/>
    <w:rsid w:val="007842FB"/>
    <w:rsid w:val="007868D8"/>
    <w:rsid w:val="007972DB"/>
    <w:rsid w:val="007A75B5"/>
    <w:rsid w:val="007B05F6"/>
    <w:rsid w:val="007B22A9"/>
    <w:rsid w:val="007C5325"/>
    <w:rsid w:val="007C66AC"/>
    <w:rsid w:val="007D4462"/>
    <w:rsid w:val="007E1A93"/>
    <w:rsid w:val="008005F0"/>
    <w:rsid w:val="008063FF"/>
    <w:rsid w:val="0081221C"/>
    <w:rsid w:val="008125D5"/>
    <w:rsid w:val="008138F1"/>
    <w:rsid w:val="00837A5B"/>
    <w:rsid w:val="0084267F"/>
    <w:rsid w:val="00842E52"/>
    <w:rsid w:val="00842E6B"/>
    <w:rsid w:val="00852D09"/>
    <w:rsid w:val="00866B3F"/>
    <w:rsid w:val="008909D3"/>
    <w:rsid w:val="008B59B9"/>
    <w:rsid w:val="008C03DA"/>
    <w:rsid w:val="008C3DF2"/>
    <w:rsid w:val="008C7B2F"/>
    <w:rsid w:val="008D318C"/>
    <w:rsid w:val="008E11BC"/>
    <w:rsid w:val="008E7073"/>
    <w:rsid w:val="008F4457"/>
    <w:rsid w:val="008F7583"/>
    <w:rsid w:val="008F7B03"/>
    <w:rsid w:val="00904388"/>
    <w:rsid w:val="009052CA"/>
    <w:rsid w:val="00912A1D"/>
    <w:rsid w:val="00914E07"/>
    <w:rsid w:val="009256C7"/>
    <w:rsid w:val="00926AEB"/>
    <w:rsid w:val="009321E9"/>
    <w:rsid w:val="0093610F"/>
    <w:rsid w:val="009429E6"/>
    <w:rsid w:val="00946005"/>
    <w:rsid w:val="00946560"/>
    <w:rsid w:val="00960054"/>
    <w:rsid w:val="009631DE"/>
    <w:rsid w:val="00964BDA"/>
    <w:rsid w:val="00964F7A"/>
    <w:rsid w:val="00965595"/>
    <w:rsid w:val="00965FB2"/>
    <w:rsid w:val="009701BE"/>
    <w:rsid w:val="00976991"/>
    <w:rsid w:val="00986689"/>
    <w:rsid w:val="00992132"/>
    <w:rsid w:val="0099292F"/>
    <w:rsid w:val="00995DB1"/>
    <w:rsid w:val="00997A77"/>
    <w:rsid w:val="009A02DE"/>
    <w:rsid w:val="009B18D9"/>
    <w:rsid w:val="009B2611"/>
    <w:rsid w:val="009C1234"/>
    <w:rsid w:val="009C390F"/>
    <w:rsid w:val="009D18E9"/>
    <w:rsid w:val="009D2192"/>
    <w:rsid w:val="009D44E7"/>
    <w:rsid w:val="009D6C75"/>
    <w:rsid w:val="009E66D5"/>
    <w:rsid w:val="00A1221C"/>
    <w:rsid w:val="00A35871"/>
    <w:rsid w:val="00A35AD3"/>
    <w:rsid w:val="00A3722C"/>
    <w:rsid w:val="00A374D7"/>
    <w:rsid w:val="00A54DDA"/>
    <w:rsid w:val="00A5635A"/>
    <w:rsid w:val="00A57811"/>
    <w:rsid w:val="00A70D91"/>
    <w:rsid w:val="00A735AF"/>
    <w:rsid w:val="00A75156"/>
    <w:rsid w:val="00A8003D"/>
    <w:rsid w:val="00A82A09"/>
    <w:rsid w:val="00A84D71"/>
    <w:rsid w:val="00A90C28"/>
    <w:rsid w:val="00AA3868"/>
    <w:rsid w:val="00AA4B14"/>
    <w:rsid w:val="00AA667C"/>
    <w:rsid w:val="00AB77EB"/>
    <w:rsid w:val="00AB7B64"/>
    <w:rsid w:val="00AC14E1"/>
    <w:rsid w:val="00AC1A2A"/>
    <w:rsid w:val="00AC67A9"/>
    <w:rsid w:val="00AD2364"/>
    <w:rsid w:val="00AD268E"/>
    <w:rsid w:val="00AD2A6B"/>
    <w:rsid w:val="00AE2E23"/>
    <w:rsid w:val="00B020FE"/>
    <w:rsid w:val="00B25C20"/>
    <w:rsid w:val="00B30AAC"/>
    <w:rsid w:val="00B35055"/>
    <w:rsid w:val="00B42BBF"/>
    <w:rsid w:val="00B709B8"/>
    <w:rsid w:val="00BA3541"/>
    <w:rsid w:val="00BB18D8"/>
    <w:rsid w:val="00BB5920"/>
    <w:rsid w:val="00BB7DD1"/>
    <w:rsid w:val="00BC0E7B"/>
    <w:rsid w:val="00BC2E42"/>
    <w:rsid w:val="00BC4102"/>
    <w:rsid w:val="00BC69A7"/>
    <w:rsid w:val="00BD5997"/>
    <w:rsid w:val="00BF0DDE"/>
    <w:rsid w:val="00BF3B8B"/>
    <w:rsid w:val="00C00C05"/>
    <w:rsid w:val="00C148AB"/>
    <w:rsid w:val="00C1620D"/>
    <w:rsid w:val="00C405FA"/>
    <w:rsid w:val="00C42A36"/>
    <w:rsid w:val="00C43BA6"/>
    <w:rsid w:val="00C5509A"/>
    <w:rsid w:val="00C718AF"/>
    <w:rsid w:val="00C748B0"/>
    <w:rsid w:val="00C7721A"/>
    <w:rsid w:val="00C77AFE"/>
    <w:rsid w:val="00C8146C"/>
    <w:rsid w:val="00C93740"/>
    <w:rsid w:val="00CB1514"/>
    <w:rsid w:val="00CC7469"/>
    <w:rsid w:val="00CC79B0"/>
    <w:rsid w:val="00CD51DD"/>
    <w:rsid w:val="00CD578B"/>
    <w:rsid w:val="00CD7CAF"/>
    <w:rsid w:val="00CF495F"/>
    <w:rsid w:val="00CF5225"/>
    <w:rsid w:val="00CF5708"/>
    <w:rsid w:val="00D02C19"/>
    <w:rsid w:val="00D035B5"/>
    <w:rsid w:val="00D111CD"/>
    <w:rsid w:val="00D122A5"/>
    <w:rsid w:val="00D138D8"/>
    <w:rsid w:val="00D34533"/>
    <w:rsid w:val="00D520EF"/>
    <w:rsid w:val="00D7598E"/>
    <w:rsid w:val="00D76705"/>
    <w:rsid w:val="00D97154"/>
    <w:rsid w:val="00DA13E8"/>
    <w:rsid w:val="00DC5606"/>
    <w:rsid w:val="00DC7FAF"/>
    <w:rsid w:val="00DD1AA0"/>
    <w:rsid w:val="00DE15DB"/>
    <w:rsid w:val="00DE2401"/>
    <w:rsid w:val="00DE6BAA"/>
    <w:rsid w:val="00DF6AB8"/>
    <w:rsid w:val="00E1779C"/>
    <w:rsid w:val="00E2011A"/>
    <w:rsid w:val="00E3671E"/>
    <w:rsid w:val="00E4196B"/>
    <w:rsid w:val="00E438BF"/>
    <w:rsid w:val="00E5042D"/>
    <w:rsid w:val="00E51552"/>
    <w:rsid w:val="00E53714"/>
    <w:rsid w:val="00E61123"/>
    <w:rsid w:val="00E611B8"/>
    <w:rsid w:val="00E80174"/>
    <w:rsid w:val="00E872CB"/>
    <w:rsid w:val="00E90B15"/>
    <w:rsid w:val="00E91C29"/>
    <w:rsid w:val="00E92AD0"/>
    <w:rsid w:val="00E94C08"/>
    <w:rsid w:val="00E95A71"/>
    <w:rsid w:val="00EA3204"/>
    <w:rsid w:val="00EA66D0"/>
    <w:rsid w:val="00EB6A39"/>
    <w:rsid w:val="00EC36DC"/>
    <w:rsid w:val="00EC37EA"/>
    <w:rsid w:val="00EC5355"/>
    <w:rsid w:val="00EC6BE2"/>
    <w:rsid w:val="00EC75D2"/>
    <w:rsid w:val="00EC7C9D"/>
    <w:rsid w:val="00ED0638"/>
    <w:rsid w:val="00EF1777"/>
    <w:rsid w:val="00EF23FB"/>
    <w:rsid w:val="00EF43E8"/>
    <w:rsid w:val="00F0298B"/>
    <w:rsid w:val="00F121F4"/>
    <w:rsid w:val="00F20445"/>
    <w:rsid w:val="00F2131D"/>
    <w:rsid w:val="00F2244E"/>
    <w:rsid w:val="00F250C9"/>
    <w:rsid w:val="00F30A95"/>
    <w:rsid w:val="00F444B3"/>
    <w:rsid w:val="00F52FEF"/>
    <w:rsid w:val="00F60B17"/>
    <w:rsid w:val="00F63798"/>
    <w:rsid w:val="00F716F7"/>
    <w:rsid w:val="00FA207D"/>
    <w:rsid w:val="00FA529C"/>
    <w:rsid w:val="00FA783D"/>
    <w:rsid w:val="00FB2E14"/>
    <w:rsid w:val="00FB55E7"/>
    <w:rsid w:val="00FB7916"/>
    <w:rsid w:val="00FF2DD5"/>
    <w:rsid w:val="00FF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4E1CE"/>
  <w15:docId w15:val="{61382DF4-2ACC-42B9-B8B5-8D89DF18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14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46C"/>
    <w:rPr>
      <w:rFonts w:ascii="Tahoma" w:hAnsi="Tahoma" w:cs="Tahoma"/>
      <w:sz w:val="16"/>
      <w:szCs w:val="16"/>
    </w:rPr>
  </w:style>
  <w:style w:type="character" w:styleId="Hyperlink">
    <w:name w:val="Hyperlink"/>
    <w:basedOn w:val="DefaultParagraphFont"/>
    <w:uiPriority w:val="99"/>
    <w:unhideWhenUsed/>
    <w:rsid w:val="00101410"/>
    <w:rPr>
      <w:color w:val="0000FF" w:themeColor="hyperlink"/>
      <w:u w:val="single"/>
    </w:rPr>
  </w:style>
  <w:style w:type="table" w:styleId="TableGrid">
    <w:name w:val="Table Grid"/>
    <w:basedOn w:val="TableNormal"/>
    <w:uiPriority w:val="59"/>
    <w:rsid w:val="00101410"/>
    <w:pPr>
      <w:spacing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3798"/>
    <w:pPr>
      <w:tabs>
        <w:tab w:val="center" w:pos="4680"/>
        <w:tab w:val="right" w:pos="9360"/>
      </w:tabs>
      <w:spacing w:line="240" w:lineRule="auto"/>
    </w:pPr>
  </w:style>
  <w:style w:type="character" w:customStyle="1" w:styleId="HeaderChar">
    <w:name w:val="Header Char"/>
    <w:basedOn w:val="DefaultParagraphFont"/>
    <w:link w:val="Header"/>
    <w:uiPriority w:val="99"/>
    <w:rsid w:val="00F63798"/>
  </w:style>
  <w:style w:type="paragraph" w:styleId="Footer">
    <w:name w:val="footer"/>
    <w:basedOn w:val="Normal"/>
    <w:link w:val="FooterChar"/>
    <w:uiPriority w:val="99"/>
    <w:unhideWhenUsed/>
    <w:rsid w:val="00F63798"/>
    <w:pPr>
      <w:tabs>
        <w:tab w:val="center" w:pos="4680"/>
        <w:tab w:val="right" w:pos="9360"/>
      </w:tabs>
      <w:spacing w:line="240" w:lineRule="auto"/>
    </w:pPr>
  </w:style>
  <w:style w:type="character" w:customStyle="1" w:styleId="FooterChar">
    <w:name w:val="Footer Char"/>
    <w:basedOn w:val="DefaultParagraphFont"/>
    <w:link w:val="Footer"/>
    <w:uiPriority w:val="99"/>
    <w:rsid w:val="00F63798"/>
  </w:style>
  <w:style w:type="paragraph" w:styleId="ListParagraph">
    <w:name w:val="List Paragraph"/>
    <w:basedOn w:val="Normal"/>
    <w:uiPriority w:val="34"/>
    <w:qFormat/>
    <w:rsid w:val="005E1FC8"/>
    <w:pPr>
      <w:ind w:left="720"/>
      <w:contextualSpacing/>
    </w:pPr>
  </w:style>
  <w:style w:type="character" w:styleId="UnresolvedMention">
    <w:name w:val="Unresolved Mention"/>
    <w:basedOn w:val="DefaultParagraphFont"/>
    <w:uiPriority w:val="99"/>
    <w:semiHidden/>
    <w:unhideWhenUsed/>
    <w:rsid w:val="009D2192"/>
    <w:rPr>
      <w:color w:val="605E5C"/>
      <w:shd w:val="clear" w:color="auto" w:fill="E1DFDD"/>
    </w:rPr>
  </w:style>
  <w:style w:type="paragraph" w:styleId="NoSpacing">
    <w:name w:val="No Spacing"/>
    <w:uiPriority w:val="1"/>
    <w:qFormat/>
    <w:rsid w:val="007E1A93"/>
    <w:pPr>
      <w:spacing w:line="240" w:lineRule="auto"/>
    </w:pPr>
  </w:style>
  <w:style w:type="paragraph" w:customStyle="1" w:styleId="m4524612021982411439msolistparagraph">
    <w:name w:val="m_4524612021982411439msolistparagraph"/>
    <w:basedOn w:val="Normal"/>
    <w:rsid w:val="00E91C29"/>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125509">
      <w:bodyDiv w:val="1"/>
      <w:marLeft w:val="0"/>
      <w:marRight w:val="0"/>
      <w:marTop w:val="0"/>
      <w:marBottom w:val="0"/>
      <w:divBdr>
        <w:top w:val="none" w:sz="0" w:space="0" w:color="auto"/>
        <w:left w:val="none" w:sz="0" w:space="0" w:color="auto"/>
        <w:bottom w:val="none" w:sz="0" w:space="0" w:color="auto"/>
        <w:right w:val="none" w:sz="0" w:space="0" w:color="auto"/>
      </w:divBdr>
    </w:div>
    <w:div w:id="1677927082">
      <w:bodyDiv w:val="1"/>
      <w:marLeft w:val="0"/>
      <w:marRight w:val="0"/>
      <w:marTop w:val="0"/>
      <w:marBottom w:val="0"/>
      <w:divBdr>
        <w:top w:val="none" w:sz="0" w:space="0" w:color="auto"/>
        <w:left w:val="none" w:sz="0" w:space="0" w:color="auto"/>
        <w:bottom w:val="none" w:sz="0" w:space="0" w:color="auto"/>
        <w:right w:val="none" w:sz="0" w:space="0" w:color="auto"/>
      </w:divBdr>
    </w:div>
    <w:div w:id="177428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bcnv.edu/administration/advisory.html" TargetMode="External"/><Relationship Id="rId4" Type="http://schemas.openxmlformats.org/officeDocument/2006/relationships/settings" Target="settings.xml"/><Relationship Id="rId9" Type="http://schemas.openxmlformats.org/officeDocument/2006/relationships/hyperlink" Target="http://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CCEE2-9C8F-45A5-80C7-490BDFACB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TMCC</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Mardell L Dorsa</cp:lastModifiedBy>
  <cp:revision>3</cp:revision>
  <cp:lastPrinted>2022-09-09T22:18:00Z</cp:lastPrinted>
  <dcterms:created xsi:type="dcterms:W3CDTF">2022-11-10T23:41:00Z</dcterms:created>
  <dcterms:modified xsi:type="dcterms:W3CDTF">2022-11-14T16:53:00Z</dcterms:modified>
</cp:coreProperties>
</file>