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C1755" w14:textId="77777777" w:rsidR="00292B88" w:rsidRPr="00292B88" w:rsidRDefault="00292B88" w:rsidP="00292B88">
      <w:pPr>
        <w:jc w:val="center"/>
        <w:rPr>
          <w:rFonts w:ascii="Aptos" w:eastAsia="Aptos" w:hAnsi="Aptos" w:cs="Aptos"/>
          <w:b/>
          <w:kern w:val="0"/>
          <w:sz w:val="24"/>
          <w:szCs w:val="24"/>
          <w:lang w:val="en"/>
          <w14:ligatures w14:val="none"/>
        </w:rPr>
      </w:pPr>
      <w:bookmarkStart w:id="0" w:name="_heading=h.ezkad316apv" w:colFirst="0" w:colLast="0"/>
      <w:bookmarkEnd w:id="0"/>
      <w:r w:rsidRPr="00292B88">
        <w:rPr>
          <w:rFonts w:ascii="Aptos" w:eastAsia="Aptos" w:hAnsi="Aptos" w:cs="Aptos"/>
          <w:b/>
          <w:kern w:val="0"/>
          <w:sz w:val="24"/>
          <w:szCs w:val="24"/>
          <w:lang w:val="en"/>
          <w14:ligatures w14:val="none"/>
        </w:rPr>
        <w:t xml:space="preserve">GREAT BASIN COLLEGE </w:t>
      </w:r>
    </w:p>
    <w:p w14:paraId="34A7F7F0" w14:textId="77777777" w:rsidR="00292B88" w:rsidRPr="00292B88" w:rsidRDefault="00292B88" w:rsidP="00292B88">
      <w:pPr>
        <w:jc w:val="center"/>
        <w:rPr>
          <w:rFonts w:ascii="Aptos" w:eastAsia="Aptos" w:hAnsi="Aptos" w:cs="Aptos"/>
          <w:b/>
          <w:kern w:val="0"/>
          <w:sz w:val="24"/>
          <w:szCs w:val="24"/>
          <w:lang w:val="en"/>
          <w14:ligatures w14:val="none"/>
        </w:rPr>
      </w:pPr>
      <w:r w:rsidRPr="00292B88">
        <w:rPr>
          <w:rFonts w:ascii="Aptos" w:eastAsia="Aptos" w:hAnsi="Aptos" w:cs="Aptos"/>
          <w:b/>
          <w:kern w:val="0"/>
          <w:sz w:val="24"/>
          <w:szCs w:val="24"/>
          <w:lang w:val="en"/>
          <w14:ligatures w14:val="none"/>
        </w:rPr>
        <w:t>Institutional Advisory Council</w:t>
      </w:r>
    </w:p>
    <w:p w14:paraId="2ADF86C8" w14:textId="77777777" w:rsidR="00292B88" w:rsidRPr="00292B88" w:rsidRDefault="00292B88" w:rsidP="00292B88">
      <w:pPr>
        <w:jc w:val="center"/>
        <w:rPr>
          <w:rFonts w:ascii="Aptos" w:eastAsia="Aptos" w:hAnsi="Aptos" w:cs="Aptos"/>
          <w:b/>
          <w:kern w:val="0"/>
          <w:sz w:val="24"/>
          <w:szCs w:val="24"/>
          <w:lang w:val="en"/>
          <w14:ligatures w14:val="none"/>
        </w:rPr>
      </w:pPr>
      <w:r w:rsidRPr="00292B88">
        <w:rPr>
          <w:rFonts w:ascii="Aptos" w:eastAsia="Aptos" w:hAnsi="Aptos" w:cs="Aptos"/>
          <w:b/>
          <w:kern w:val="0"/>
          <w:sz w:val="24"/>
          <w:szCs w:val="24"/>
          <w:lang w:val="en"/>
          <w14:ligatures w14:val="none"/>
        </w:rPr>
        <w:t>1500 College Parkway</w:t>
      </w:r>
    </w:p>
    <w:p w14:paraId="5C428344" w14:textId="77777777" w:rsidR="00292B88" w:rsidRPr="00292B88" w:rsidRDefault="00292B88" w:rsidP="00292B88">
      <w:pPr>
        <w:jc w:val="center"/>
        <w:rPr>
          <w:rFonts w:ascii="Aptos" w:eastAsia="Aptos" w:hAnsi="Aptos" w:cs="Aptos"/>
          <w:b/>
          <w:kern w:val="0"/>
          <w:sz w:val="24"/>
          <w:szCs w:val="24"/>
          <w:lang w:val="en"/>
          <w14:ligatures w14:val="none"/>
        </w:rPr>
      </w:pPr>
      <w:r w:rsidRPr="00292B88">
        <w:rPr>
          <w:rFonts w:ascii="Aptos" w:eastAsia="Aptos" w:hAnsi="Aptos" w:cs="Aptos"/>
          <w:b/>
          <w:kern w:val="0"/>
          <w:sz w:val="24"/>
          <w:szCs w:val="24"/>
          <w:lang w:val="en"/>
          <w14:ligatures w14:val="none"/>
        </w:rPr>
        <w:t xml:space="preserve"> Elko, Nevada 89801</w:t>
      </w:r>
    </w:p>
    <w:p w14:paraId="7EB2B505" w14:textId="52366AD2" w:rsidR="00292B88" w:rsidRPr="00292B88" w:rsidRDefault="00292B88" w:rsidP="00292B88">
      <w:pPr>
        <w:jc w:val="center"/>
        <w:rPr>
          <w:rFonts w:ascii="Aptos" w:eastAsia="Aptos" w:hAnsi="Aptos" w:cs="Aptos"/>
          <w:b/>
          <w:kern w:val="0"/>
          <w:sz w:val="24"/>
          <w:szCs w:val="24"/>
          <w:lang w:val="en"/>
          <w14:ligatures w14:val="none"/>
        </w:rPr>
      </w:pPr>
      <w:r w:rsidRPr="00292B88">
        <w:rPr>
          <w:rFonts w:ascii="Aptos" w:eastAsia="Aptos" w:hAnsi="Aptos" w:cs="Aptos"/>
          <w:b/>
          <w:kern w:val="0"/>
          <w:sz w:val="24"/>
          <w:szCs w:val="24"/>
          <w:lang w:val="en"/>
          <w14:ligatures w14:val="none"/>
        </w:rPr>
        <w:t xml:space="preserve">Thursday, </w:t>
      </w:r>
      <w:r w:rsidR="00C72029">
        <w:rPr>
          <w:rFonts w:ascii="Aptos" w:eastAsia="Aptos" w:hAnsi="Aptos" w:cs="Aptos"/>
          <w:b/>
          <w:kern w:val="0"/>
          <w:sz w:val="24"/>
          <w:szCs w:val="24"/>
          <w:lang w:val="en"/>
          <w14:ligatures w14:val="none"/>
        </w:rPr>
        <w:t>September 25</w:t>
      </w:r>
      <w:r w:rsidRPr="00292B88">
        <w:rPr>
          <w:rFonts w:ascii="Aptos" w:eastAsia="Aptos" w:hAnsi="Aptos" w:cs="Aptos"/>
          <w:b/>
          <w:kern w:val="0"/>
          <w:sz w:val="24"/>
          <w:szCs w:val="24"/>
          <w:lang w:val="en"/>
          <w14:ligatures w14:val="none"/>
        </w:rPr>
        <w:t>, 2025   7:00 am (PST)</w:t>
      </w:r>
    </w:p>
    <w:p w14:paraId="28D7818C" w14:textId="77777777" w:rsidR="00292B88" w:rsidRPr="00292B88" w:rsidRDefault="00292B88" w:rsidP="00292B88">
      <w:pPr>
        <w:jc w:val="center"/>
        <w:rPr>
          <w:rFonts w:ascii="Aptos" w:eastAsia="Aptos" w:hAnsi="Aptos" w:cs="Aptos"/>
          <w:kern w:val="0"/>
          <w:lang w:val="en"/>
          <w14:ligatures w14:val="none"/>
        </w:rPr>
      </w:pPr>
    </w:p>
    <w:p w14:paraId="6E918DBB" w14:textId="77777777" w:rsidR="00292B88" w:rsidRPr="00292B88" w:rsidRDefault="00292B88" w:rsidP="00292B88">
      <w:pPr>
        <w:rPr>
          <w:rFonts w:ascii="Aptos" w:eastAsia="Aptos" w:hAnsi="Aptos" w:cs="Aptos"/>
          <w:kern w:val="0"/>
          <w:lang w:val="en"/>
          <w14:ligatures w14:val="none"/>
        </w:rPr>
      </w:pPr>
    </w:p>
    <w:p w14:paraId="05F0AE0D" w14:textId="77777777" w:rsidR="00292B88" w:rsidRPr="00292B88" w:rsidRDefault="00292B88" w:rsidP="00292B88">
      <w:pPr>
        <w:spacing w:line="276" w:lineRule="auto"/>
        <w:rPr>
          <w:rFonts w:ascii="Aptos" w:eastAsia="Aptos" w:hAnsi="Aptos" w:cs="Aptos"/>
          <w:b/>
          <w:color w:val="000000"/>
          <w:kern w:val="0"/>
          <w:sz w:val="20"/>
          <w:szCs w:val="20"/>
          <w:lang w:val="en"/>
          <w14:ligatures w14:val="none"/>
        </w:rPr>
      </w:pPr>
    </w:p>
    <w:p w14:paraId="7D51EA82" w14:textId="77777777" w:rsidR="00292B88" w:rsidRPr="00292B88" w:rsidRDefault="00292B88" w:rsidP="00292B88">
      <w:pPr>
        <w:spacing w:line="276" w:lineRule="auto"/>
        <w:rPr>
          <w:rFonts w:ascii="Aptos" w:eastAsia="Aptos" w:hAnsi="Aptos" w:cs="Aptos"/>
          <w:b/>
          <w:kern w:val="0"/>
          <w:lang w:val="en"/>
          <w14:ligatures w14:val="none"/>
        </w:rPr>
      </w:pPr>
      <w:r w:rsidRPr="00292B88">
        <w:rPr>
          <w:rFonts w:ascii="Aptos" w:eastAsia="Aptos" w:hAnsi="Aptos" w:cs="Aptos"/>
          <w:b/>
          <w:kern w:val="0"/>
          <w:lang w:val="en"/>
          <w14:ligatures w14:val="none"/>
        </w:rPr>
        <w:t>Call to Order and Roll Call</w:t>
      </w:r>
    </w:p>
    <w:p w14:paraId="4A9E697F" w14:textId="2F67BF79" w:rsidR="00292B88" w:rsidRPr="00292B88" w:rsidRDefault="00292B88" w:rsidP="00292B88">
      <w:pPr>
        <w:spacing w:line="276" w:lineRule="auto"/>
        <w:rPr>
          <w:rFonts w:ascii="Aptos" w:eastAsia="Aptos" w:hAnsi="Aptos" w:cs="Aptos"/>
          <w:kern w:val="0"/>
          <w:lang w:val="en"/>
          <w14:ligatures w14:val="none"/>
        </w:rPr>
      </w:pPr>
      <w:r w:rsidRPr="00292B88">
        <w:rPr>
          <w:rFonts w:ascii="Aptos" w:eastAsia="Aptos" w:hAnsi="Aptos" w:cs="Aptos"/>
          <w:kern w:val="0"/>
          <w:lang w:val="en"/>
          <w14:ligatures w14:val="none"/>
        </w:rPr>
        <w:t xml:space="preserve">Meeting was called to order by Chair </w:t>
      </w:r>
      <w:r w:rsidRPr="003A77A4">
        <w:rPr>
          <w:rFonts w:ascii="Aptos" w:eastAsia="Aptos" w:hAnsi="Aptos" w:cs="Aptos"/>
          <w:kern w:val="0"/>
          <w:lang w:val="en"/>
          <w14:ligatures w14:val="none"/>
        </w:rPr>
        <w:t>Terri Clark</w:t>
      </w:r>
      <w:r w:rsidRPr="00292B88">
        <w:rPr>
          <w:rFonts w:ascii="Aptos" w:eastAsia="Aptos" w:hAnsi="Aptos" w:cs="Aptos"/>
          <w:kern w:val="0"/>
          <w:lang w:val="en"/>
          <w14:ligatures w14:val="none"/>
        </w:rPr>
        <w:t>.</w:t>
      </w:r>
    </w:p>
    <w:p w14:paraId="3A42191C" w14:textId="77777777" w:rsidR="00292B88" w:rsidRPr="00292B88" w:rsidRDefault="00292B88" w:rsidP="00292B88">
      <w:pPr>
        <w:spacing w:line="276" w:lineRule="auto"/>
        <w:rPr>
          <w:rFonts w:ascii="Aptos" w:eastAsia="Aptos" w:hAnsi="Aptos" w:cs="Aptos"/>
          <w:b/>
          <w:kern w:val="0"/>
          <w:lang w:val="en"/>
          <w14:ligatures w14:val="none"/>
        </w:rPr>
      </w:pPr>
    </w:p>
    <w:p w14:paraId="14CA1733" w14:textId="77777777" w:rsidR="00292B88" w:rsidRPr="00292B88" w:rsidRDefault="00292B88" w:rsidP="00292B88">
      <w:pPr>
        <w:spacing w:line="276" w:lineRule="auto"/>
        <w:rPr>
          <w:rFonts w:ascii="Aptos" w:eastAsia="Aptos" w:hAnsi="Aptos" w:cs="Aptos"/>
          <w:b/>
          <w:kern w:val="0"/>
          <w:lang w:val="en"/>
          <w14:ligatures w14:val="none"/>
        </w:rPr>
      </w:pPr>
      <w:r w:rsidRPr="00292B88">
        <w:rPr>
          <w:rFonts w:ascii="Aptos" w:eastAsia="Aptos" w:hAnsi="Aptos" w:cs="Aptos"/>
          <w:b/>
          <w:kern w:val="0"/>
          <w:lang w:val="en"/>
          <w14:ligatures w14:val="none"/>
        </w:rPr>
        <w:t>Roll Call</w:t>
      </w:r>
    </w:p>
    <w:p w14:paraId="27E8B2B5" w14:textId="227B8245" w:rsidR="00292B88" w:rsidRPr="00292B88" w:rsidRDefault="00292B88" w:rsidP="00292B88">
      <w:pPr>
        <w:spacing w:line="276" w:lineRule="auto"/>
        <w:rPr>
          <w:rFonts w:ascii="Aptos" w:eastAsia="Aptos" w:hAnsi="Aptos" w:cs="Aptos"/>
          <w:kern w:val="0"/>
          <w:lang w:val="en"/>
          <w14:ligatures w14:val="none"/>
        </w:rPr>
      </w:pPr>
      <w:r w:rsidRPr="00292B88">
        <w:rPr>
          <w:rFonts w:ascii="Aptos" w:eastAsia="Aptos" w:hAnsi="Aptos" w:cs="Aptos"/>
          <w:b/>
          <w:kern w:val="0"/>
          <w:lang w:val="en"/>
          <w14:ligatures w14:val="none"/>
        </w:rPr>
        <w:t xml:space="preserve">GBC IAC Members Present:  </w:t>
      </w:r>
      <w:r w:rsidRPr="00292B88">
        <w:rPr>
          <w:rFonts w:ascii="Aptos" w:eastAsia="Aptos" w:hAnsi="Aptos" w:cs="Aptos"/>
          <w:kern w:val="0"/>
          <w:lang w:val="en"/>
          <w14:ligatures w14:val="none"/>
        </w:rPr>
        <w:t>Terri</w:t>
      </w:r>
      <w:r w:rsidR="00C72029" w:rsidRPr="003A77A4">
        <w:rPr>
          <w:rFonts w:ascii="Aptos" w:eastAsia="Aptos" w:hAnsi="Aptos" w:cs="Aptos"/>
          <w:kern w:val="0"/>
          <w:lang w:val="en"/>
          <w14:ligatures w14:val="none"/>
        </w:rPr>
        <w:t xml:space="preserve"> </w:t>
      </w:r>
      <w:r w:rsidRPr="00292B88">
        <w:rPr>
          <w:rFonts w:ascii="Aptos" w:eastAsia="Aptos" w:hAnsi="Aptos" w:cs="Aptos"/>
          <w:kern w:val="0"/>
          <w:lang w:val="en"/>
          <w14:ligatures w14:val="none"/>
        </w:rPr>
        <w:t>Clark</w:t>
      </w:r>
      <w:r w:rsidRPr="00292B88">
        <w:rPr>
          <w:rFonts w:ascii="Aptos" w:eastAsia="Aptos" w:hAnsi="Aptos" w:cs="Aptos"/>
          <w:b/>
          <w:kern w:val="0"/>
          <w:lang w:val="en"/>
          <w14:ligatures w14:val="none"/>
        </w:rPr>
        <w:t xml:space="preserve">, </w:t>
      </w:r>
      <w:r w:rsidRPr="00292B88">
        <w:rPr>
          <w:rFonts w:ascii="Aptos" w:eastAsia="Aptos" w:hAnsi="Aptos" w:cs="Aptos"/>
          <w:kern w:val="0"/>
          <w:lang w:val="en"/>
          <w14:ligatures w14:val="none"/>
        </w:rPr>
        <w:t>Billie Crapo, Barbara Kidwell-Gallagher, Michelle Hammond, Dave Roden, Stacy Smith, Tim Sutton, John Tierney, Adam Young, Russ Klein</w:t>
      </w:r>
    </w:p>
    <w:p w14:paraId="251C7F8E" w14:textId="77777777" w:rsidR="00292B88" w:rsidRPr="00292B88" w:rsidRDefault="00292B88" w:rsidP="00292B88">
      <w:pPr>
        <w:spacing w:line="276" w:lineRule="auto"/>
        <w:rPr>
          <w:rFonts w:ascii="Aptos" w:eastAsia="Aptos" w:hAnsi="Aptos" w:cs="Aptos"/>
          <w:kern w:val="0"/>
          <w:lang w:val="en"/>
          <w14:ligatures w14:val="none"/>
        </w:rPr>
      </w:pPr>
      <w:r w:rsidRPr="00292B88">
        <w:rPr>
          <w:rFonts w:ascii="Aptos" w:eastAsia="Aptos" w:hAnsi="Aptos" w:cs="Aptos"/>
          <w:b/>
          <w:kern w:val="0"/>
          <w:lang w:val="en"/>
          <w14:ligatures w14:val="none"/>
        </w:rPr>
        <w:t xml:space="preserve">GBC IAC Members Absent:  </w:t>
      </w:r>
      <w:r w:rsidRPr="00292B88">
        <w:rPr>
          <w:rFonts w:ascii="Aptos" w:eastAsia="Aptos" w:hAnsi="Aptos" w:cs="Aptos"/>
          <w:kern w:val="0"/>
          <w:lang w:val="en"/>
          <w14:ligatures w14:val="none"/>
        </w:rPr>
        <w:t>Caroline McIntosh</w:t>
      </w:r>
    </w:p>
    <w:p w14:paraId="51562E18" w14:textId="77777777" w:rsidR="00292B88" w:rsidRPr="00292B88" w:rsidRDefault="00292B88" w:rsidP="00292B88">
      <w:pPr>
        <w:spacing w:line="276" w:lineRule="auto"/>
        <w:rPr>
          <w:rFonts w:ascii="Aptos" w:eastAsia="Aptos" w:hAnsi="Aptos" w:cs="Aptos"/>
          <w:kern w:val="0"/>
          <w:lang w:val="en"/>
          <w14:ligatures w14:val="none"/>
        </w:rPr>
      </w:pPr>
      <w:r w:rsidRPr="00292B88">
        <w:rPr>
          <w:rFonts w:ascii="Aptos" w:eastAsia="Aptos" w:hAnsi="Aptos" w:cs="Aptos"/>
          <w:b/>
          <w:kern w:val="0"/>
          <w:lang w:val="en"/>
          <w14:ligatures w14:val="none"/>
        </w:rPr>
        <w:t xml:space="preserve">GBC and NSHE Staff Present:  </w:t>
      </w:r>
      <w:r w:rsidRPr="00292B88">
        <w:rPr>
          <w:rFonts w:ascii="Aptos" w:eastAsia="Aptos" w:hAnsi="Aptos" w:cs="Aptos"/>
          <w:kern w:val="0"/>
          <w:lang w:val="en"/>
          <w14:ligatures w14:val="none"/>
        </w:rPr>
        <w:t xml:space="preserve">Kiah Beverly, Natalie Brown, Amber Donnelli, Mardell Dorsa, Sarah Negrete, John Evans, Karl Stevens, David Stoddard, Staci Warnert, Leslie Maple, Becky Coleman, Christopher Salute, and </w:t>
      </w:r>
      <w:proofErr w:type="spellStart"/>
      <w:r w:rsidRPr="00292B88">
        <w:rPr>
          <w:rFonts w:ascii="Aptos" w:eastAsia="Aptos" w:hAnsi="Aptos" w:cs="Aptos"/>
          <w:kern w:val="0"/>
          <w:lang w:val="en"/>
          <w14:ligatures w14:val="none"/>
        </w:rPr>
        <w:t>Sheymane</w:t>
      </w:r>
      <w:proofErr w:type="spellEnd"/>
      <w:r w:rsidRPr="00292B88">
        <w:rPr>
          <w:rFonts w:ascii="Aptos" w:eastAsia="Aptos" w:hAnsi="Aptos" w:cs="Aptos"/>
          <w:kern w:val="0"/>
          <w:lang w:val="en"/>
          <w14:ligatures w14:val="none"/>
        </w:rPr>
        <w:t xml:space="preserve"> Pitts</w:t>
      </w:r>
    </w:p>
    <w:p w14:paraId="723341CE" w14:textId="77777777" w:rsidR="00292B88" w:rsidRPr="00292B88" w:rsidRDefault="00292B88" w:rsidP="00292B88">
      <w:pPr>
        <w:spacing w:line="276" w:lineRule="auto"/>
        <w:rPr>
          <w:rFonts w:ascii="Aptos" w:eastAsia="Aptos" w:hAnsi="Aptos" w:cs="Aptos"/>
          <w:kern w:val="0"/>
          <w:lang w:val="en"/>
          <w14:ligatures w14:val="none"/>
        </w:rPr>
      </w:pPr>
    </w:p>
    <w:p w14:paraId="33707C0A" w14:textId="77777777" w:rsidR="00292B88" w:rsidRPr="00292B88" w:rsidRDefault="00292B88" w:rsidP="00292B88">
      <w:pPr>
        <w:spacing w:line="276" w:lineRule="auto"/>
        <w:rPr>
          <w:rFonts w:ascii="Aptos" w:eastAsia="Aptos" w:hAnsi="Aptos" w:cs="Aptos"/>
          <w:kern w:val="0"/>
          <w:lang w:val="en"/>
          <w14:ligatures w14:val="none"/>
        </w:rPr>
      </w:pPr>
      <w:r w:rsidRPr="00292B88">
        <w:rPr>
          <w:rFonts w:ascii="Aptos" w:eastAsia="Aptos" w:hAnsi="Aptos" w:cs="Aptos"/>
          <w:b/>
          <w:kern w:val="0"/>
          <w:lang w:val="en"/>
          <w14:ligatures w14:val="none"/>
        </w:rPr>
        <w:t>Public Comment:</w:t>
      </w:r>
      <w:r w:rsidRPr="00292B88">
        <w:rPr>
          <w:rFonts w:ascii="Aptos" w:eastAsia="Aptos" w:hAnsi="Aptos" w:cs="Aptos"/>
          <w:kern w:val="0"/>
          <w:lang w:val="en"/>
          <w14:ligatures w14:val="none"/>
        </w:rPr>
        <w:t xml:space="preserve"> There was no public comment.</w:t>
      </w:r>
    </w:p>
    <w:p w14:paraId="7D535D60" w14:textId="77777777" w:rsidR="00292B88" w:rsidRPr="00292B88" w:rsidRDefault="00292B88" w:rsidP="00292B88">
      <w:pPr>
        <w:spacing w:line="276" w:lineRule="auto"/>
        <w:rPr>
          <w:rFonts w:ascii="Aptos" w:eastAsia="Aptos" w:hAnsi="Aptos" w:cs="Aptos"/>
          <w:kern w:val="0"/>
          <w:lang w:val="en"/>
          <w14:ligatures w14:val="none"/>
        </w:rPr>
      </w:pPr>
    </w:p>
    <w:p w14:paraId="0232329A" w14:textId="77777777" w:rsidR="00292B88" w:rsidRPr="00292B88" w:rsidRDefault="00292B88" w:rsidP="00292B88">
      <w:pPr>
        <w:spacing w:line="276" w:lineRule="auto"/>
        <w:rPr>
          <w:rFonts w:ascii="Aptos" w:eastAsia="Aptos" w:hAnsi="Aptos" w:cs="Aptos"/>
          <w:b/>
          <w:kern w:val="0"/>
          <w:lang w:val="en"/>
          <w14:ligatures w14:val="none"/>
        </w:rPr>
      </w:pPr>
      <w:r w:rsidRPr="00292B88">
        <w:rPr>
          <w:rFonts w:ascii="Aptos" w:eastAsia="Aptos" w:hAnsi="Aptos" w:cs="Aptos"/>
          <w:b/>
          <w:kern w:val="0"/>
          <w:lang w:val="en"/>
          <w14:ligatures w14:val="none"/>
        </w:rPr>
        <w:t>Approval of the Minutes</w:t>
      </w:r>
    </w:p>
    <w:p w14:paraId="36A6FD9D" w14:textId="22BA672F" w:rsidR="001623B6" w:rsidRPr="003A77A4" w:rsidRDefault="003A77A4">
      <w:pPr>
        <w:rPr>
          <w:rFonts w:ascii="Aptos" w:hAnsi="Aptos"/>
        </w:rPr>
      </w:pPr>
      <w:r w:rsidRPr="003A77A4">
        <w:rPr>
          <w:rFonts w:ascii="Aptos" w:hAnsi="Aptos"/>
        </w:rPr>
        <w:t>Minutes from the May 8, 2025 minutes</w:t>
      </w:r>
    </w:p>
    <w:p w14:paraId="1EF58936" w14:textId="2B04DD64" w:rsidR="003A77A4" w:rsidRDefault="003A77A4">
      <w:pPr>
        <w:rPr>
          <w:rFonts w:ascii="Aptos" w:hAnsi="Aptos"/>
          <w:b/>
          <w:bCs/>
        </w:rPr>
      </w:pPr>
      <w:r w:rsidRPr="003A77A4">
        <w:rPr>
          <w:rFonts w:ascii="Aptos" w:hAnsi="Aptos"/>
          <w:b/>
          <w:bCs/>
        </w:rPr>
        <w:t>A motion to approve the minutes from the May 8, 2025 meeting was made by John Tierney, seconded by Stacy Smith and passed unanimously.</w:t>
      </w:r>
    </w:p>
    <w:p w14:paraId="50C6B252" w14:textId="77777777" w:rsidR="003A77A4" w:rsidRDefault="003A77A4">
      <w:pPr>
        <w:rPr>
          <w:rFonts w:ascii="Aptos" w:hAnsi="Aptos"/>
          <w:b/>
          <w:bCs/>
        </w:rPr>
      </w:pPr>
    </w:p>
    <w:p w14:paraId="18DBF710" w14:textId="368C4C8A" w:rsidR="003A77A4" w:rsidRDefault="003A77A4">
      <w:pPr>
        <w:rPr>
          <w:rFonts w:ascii="Aptos" w:hAnsi="Aptos"/>
          <w:b/>
          <w:bCs/>
        </w:rPr>
      </w:pPr>
      <w:r>
        <w:rPr>
          <w:rFonts w:ascii="Aptos" w:hAnsi="Aptos"/>
          <w:b/>
          <w:bCs/>
        </w:rPr>
        <w:t>President’s Update</w:t>
      </w:r>
    </w:p>
    <w:p w14:paraId="0592A03C" w14:textId="716A7FF6" w:rsidR="00635AD5" w:rsidRPr="00635AD5" w:rsidRDefault="00635AD5" w:rsidP="00635AD5">
      <w:pPr>
        <w:rPr>
          <w:rFonts w:ascii="Aptos" w:hAnsi="Aptos"/>
        </w:rPr>
      </w:pPr>
      <w:r w:rsidRPr="009911E7">
        <w:rPr>
          <w:rFonts w:ascii="Aptos" w:hAnsi="Aptos"/>
          <w:b/>
          <w:bCs/>
        </w:rPr>
        <w:t xml:space="preserve">President </w:t>
      </w:r>
      <w:r w:rsidR="009911E7">
        <w:rPr>
          <w:rFonts w:ascii="Aptos" w:hAnsi="Aptos"/>
          <w:b/>
          <w:bCs/>
        </w:rPr>
        <w:t xml:space="preserve">Amber </w:t>
      </w:r>
      <w:r w:rsidRPr="009911E7">
        <w:rPr>
          <w:rFonts w:ascii="Aptos" w:hAnsi="Aptos"/>
          <w:b/>
          <w:bCs/>
        </w:rPr>
        <w:t>Donnelli</w:t>
      </w:r>
      <w:r>
        <w:rPr>
          <w:rFonts w:ascii="Aptos" w:hAnsi="Aptos"/>
        </w:rPr>
        <w:t xml:space="preserve"> r</w:t>
      </w:r>
      <w:r w:rsidRPr="00635AD5">
        <w:rPr>
          <w:rFonts w:ascii="Aptos" w:hAnsi="Aptos"/>
        </w:rPr>
        <w:t>eported that the Board of Regents recently held their meeting in Elko and expressed appreciation for the time spent with the Regents and for their continued support of Great Basin College. She also extended gratitude to the community, faculty, staff, and students for their ongoing encouragement and noted her official appointment as the permanent president of Great Basin College, emphasizing that this achievement was made possible through the collective support of the entire GBC community.</w:t>
      </w:r>
    </w:p>
    <w:p w14:paraId="6519C1D6" w14:textId="224D6E52" w:rsidR="00635AD5" w:rsidRPr="00635AD5" w:rsidRDefault="00635AD5" w:rsidP="00635AD5">
      <w:pPr>
        <w:rPr>
          <w:rFonts w:ascii="Aptos" w:hAnsi="Aptos"/>
        </w:rPr>
      </w:pPr>
      <w:r w:rsidRPr="00635AD5">
        <w:rPr>
          <w:rFonts w:ascii="Aptos" w:hAnsi="Aptos"/>
        </w:rPr>
        <w:t>The President highlighted several new and upcoming academic programs, many of which are detailed in the written reports distributed to members. She shared that Great Basin College is in the process of implementing a major technology upgrade made possible through a USDA grant of approximately $1 million. This project replaces outdated I</w:t>
      </w:r>
      <w:r>
        <w:rPr>
          <w:rFonts w:ascii="Aptos" w:hAnsi="Aptos"/>
        </w:rPr>
        <w:t>A</w:t>
      </w:r>
      <w:r w:rsidRPr="00635AD5">
        <w:rPr>
          <w:rFonts w:ascii="Aptos" w:hAnsi="Aptos"/>
        </w:rPr>
        <w:t>V technology across campuses. The upgrades are nearly complete, though some campuses are still synchronizing systems.</w:t>
      </w:r>
    </w:p>
    <w:p w14:paraId="5466C19D" w14:textId="77777777" w:rsidR="00635AD5" w:rsidRDefault="00635AD5" w:rsidP="00635AD5">
      <w:pPr>
        <w:rPr>
          <w:rFonts w:ascii="Aptos" w:hAnsi="Aptos"/>
        </w:rPr>
      </w:pPr>
    </w:p>
    <w:p w14:paraId="282E16BF" w14:textId="0F8DF7C4" w:rsidR="00635AD5" w:rsidRDefault="00635AD5" w:rsidP="00635AD5">
      <w:pPr>
        <w:rPr>
          <w:rFonts w:ascii="Aptos" w:hAnsi="Aptos"/>
        </w:rPr>
      </w:pPr>
      <w:r w:rsidRPr="00635AD5">
        <w:rPr>
          <w:rFonts w:ascii="Aptos" w:hAnsi="Aptos"/>
        </w:rPr>
        <w:t>Enrollment data continues to show that 68% of GBC students are enrolled part-time. However, Career and Technical Education (CTE) programs such as Welding, Electrical, Diesel, and Instrumentation attract full-time students due to the structure and demands of those programs. The College utilized Tech Hub funds to pilot hybrid programs to better serve students, particularly in Winnemucca, Ely, and other rural locations. Sarah will provide additional details on these initiatives and the early successes being seen in those regions.</w:t>
      </w:r>
    </w:p>
    <w:p w14:paraId="00EEE819" w14:textId="77777777" w:rsidR="00635AD5" w:rsidRPr="00635AD5" w:rsidRDefault="00635AD5" w:rsidP="00635AD5">
      <w:pPr>
        <w:rPr>
          <w:rFonts w:ascii="Aptos" w:hAnsi="Aptos"/>
        </w:rPr>
      </w:pPr>
    </w:p>
    <w:p w14:paraId="0B2B555D" w14:textId="77777777" w:rsidR="00635AD5" w:rsidRPr="00635AD5" w:rsidRDefault="00635AD5" w:rsidP="00635AD5">
      <w:pPr>
        <w:rPr>
          <w:rFonts w:ascii="Aptos" w:hAnsi="Aptos"/>
        </w:rPr>
      </w:pPr>
      <w:r w:rsidRPr="00635AD5">
        <w:rPr>
          <w:rFonts w:ascii="Aptos" w:hAnsi="Aptos"/>
        </w:rPr>
        <w:t xml:space="preserve">Looking ahead, the College will launch two capital campaigns in the coming year—one in Pahrump and one in Winnemucca—to support future growth and facility expansion. In Winnemucca, GBC has leased a 10,000-square-foot building to house Diesel and Industrial Maintenance programs, </w:t>
      </w:r>
      <w:r w:rsidRPr="00635AD5">
        <w:rPr>
          <w:rFonts w:ascii="Aptos" w:hAnsi="Aptos"/>
        </w:rPr>
        <w:lastRenderedPageBreak/>
        <w:t>funded through Tech Hub dollars. This lease runs through 2029, and planning is already underway to ensure a smooth long-term transition for the campus. In Pahrump, there are opportunities to expand Electrical and other technical programs. Both capital campaigns will help guide decisions regarding new construction or the acquisition of additional instructional space.</w:t>
      </w:r>
    </w:p>
    <w:p w14:paraId="18767833" w14:textId="77777777" w:rsidR="00635AD5" w:rsidRPr="00635AD5" w:rsidRDefault="00635AD5" w:rsidP="00635AD5">
      <w:pPr>
        <w:rPr>
          <w:rFonts w:ascii="Aptos" w:hAnsi="Aptos"/>
        </w:rPr>
      </w:pPr>
      <w:r w:rsidRPr="00635AD5">
        <w:rPr>
          <w:rFonts w:ascii="Aptos" w:hAnsi="Aptos"/>
        </w:rPr>
        <w:t>The President also reported that GBC has two federal funding requests currently under review, both supported by Senators Cortez Masto and Rosen. One request, for approximately $3 million, would support the Elko Innovation and Technology Center, providing upgrades to the existing library. The second request seeks funding for renovation and expansion of the High Tech Center in Elko to enhance space for Industrial Hygiene and Healthcare programs. Updates on these requests are expected in December.</w:t>
      </w:r>
    </w:p>
    <w:p w14:paraId="13EE04D6" w14:textId="77777777" w:rsidR="00635AD5" w:rsidRDefault="00635AD5" w:rsidP="00635AD5">
      <w:pPr>
        <w:rPr>
          <w:rFonts w:ascii="Aptos" w:hAnsi="Aptos"/>
        </w:rPr>
      </w:pPr>
      <w:r w:rsidRPr="00635AD5">
        <w:rPr>
          <w:rFonts w:ascii="Aptos" w:hAnsi="Aptos"/>
        </w:rPr>
        <w:t>Great Basin College received several allocations of capital improvement funding from the recent legislative session. These include $2.2 million for concrete and pavement improvements to ensure ADA compliance, $1.8 million for HVAC system replacements in the Lundberg and McMullen buildings, and $500,000 in additional funding for the Berg Hall renovation project. Berg Hall, which houses Admissions, Advising, Recruiting, Financial Aid, and the Business Office, has been vacated since May to allow for HVAC and ventilation replacement, new ceilings, and updated infrastructure. Final installations of carpet, cabinetry, and windows are in progress, with completion anticipated within the next six to eight weeks. Painting and stucco work are scheduled for the spring semester. Despite the temporary relocations, campus operations and student services have continued without disruption.</w:t>
      </w:r>
    </w:p>
    <w:p w14:paraId="169BC959" w14:textId="77777777" w:rsidR="00635AD5" w:rsidRPr="00635AD5" w:rsidRDefault="00635AD5" w:rsidP="00635AD5">
      <w:pPr>
        <w:rPr>
          <w:rFonts w:ascii="Aptos" w:hAnsi="Aptos"/>
        </w:rPr>
      </w:pPr>
    </w:p>
    <w:p w14:paraId="2D3C4416" w14:textId="77777777" w:rsidR="00635AD5" w:rsidRPr="00635AD5" w:rsidRDefault="00635AD5" w:rsidP="00635AD5">
      <w:pPr>
        <w:rPr>
          <w:rFonts w:ascii="Aptos" w:hAnsi="Aptos"/>
        </w:rPr>
      </w:pPr>
      <w:r w:rsidRPr="00635AD5">
        <w:rPr>
          <w:rFonts w:ascii="Aptos" w:hAnsi="Aptos"/>
        </w:rPr>
        <w:t>The President expressed appreciation to the Deans and Directors for their comprehensive written reports and encouraged members to review them in detail. She also acknowledged the strong partnerships GBC maintains with regional school districts. Dual enrollment students now comprise 38% of the College’s total enrollment, underscoring the importance of maintaining collaborative relationships with K–12 partners. The College continues to focus on ensuring that dual enrollment students have clear and efficient pathways into degree programs following high school graduation.</w:t>
      </w:r>
    </w:p>
    <w:p w14:paraId="7C0CB843" w14:textId="77777777" w:rsidR="00635AD5" w:rsidRDefault="00635AD5" w:rsidP="00635AD5">
      <w:pPr>
        <w:rPr>
          <w:rFonts w:ascii="Aptos" w:hAnsi="Aptos"/>
        </w:rPr>
      </w:pPr>
      <w:r w:rsidRPr="00635AD5">
        <w:rPr>
          <w:rFonts w:ascii="Aptos" w:hAnsi="Aptos"/>
        </w:rPr>
        <w:t>The President concluded her report by noting that the semester is off to a strong and positive start and once again extended her thanks to all partners, community members, faculty, staff, and students for their continued support of Great Basin College.</w:t>
      </w:r>
    </w:p>
    <w:p w14:paraId="0E0B7196" w14:textId="77777777" w:rsidR="00635AD5" w:rsidRDefault="00635AD5" w:rsidP="00635AD5">
      <w:pPr>
        <w:rPr>
          <w:rFonts w:ascii="Aptos" w:hAnsi="Aptos"/>
        </w:rPr>
      </w:pPr>
    </w:p>
    <w:p w14:paraId="79ED384B" w14:textId="6D56BF92" w:rsidR="00635AD5" w:rsidRPr="00635AD5" w:rsidRDefault="00635AD5" w:rsidP="00635AD5">
      <w:pPr>
        <w:rPr>
          <w:rFonts w:ascii="Aptos" w:hAnsi="Aptos"/>
          <w:b/>
          <w:bCs/>
        </w:rPr>
      </w:pPr>
      <w:r w:rsidRPr="00635AD5">
        <w:rPr>
          <w:rFonts w:ascii="Aptos" w:hAnsi="Aptos"/>
          <w:b/>
          <w:bCs/>
        </w:rPr>
        <w:t>Student and Academic Affairs Update</w:t>
      </w:r>
      <w:r w:rsidR="00CF79CC">
        <w:rPr>
          <w:rFonts w:ascii="Aptos" w:hAnsi="Aptos"/>
          <w:b/>
          <w:bCs/>
        </w:rPr>
        <w:t xml:space="preserve"> – VP Sarah Negrete</w:t>
      </w:r>
    </w:p>
    <w:p w14:paraId="558176B7" w14:textId="77777777" w:rsidR="003A77A4" w:rsidRDefault="003A77A4" w:rsidP="00635AD5">
      <w:pPr>
        <w:rPr>
          <w:rFonts w:ascii="Aptos" w:hAnsi="Aptos"/>
        </w:rPr>
      </w:pPr>
    </w:p>
    <w:p w14:paraId="47E2EF77" w14:textId="717E2B3A" w:rsidR="000A2EE3" w:rsidRPr="000A2EE3" w:rsidRDefault="000A2EE3" w:rsidP="000A2EE3">
      <w:pPr>
        <w:rPr>
          <w:rFonts w:ascii="Aptos" w:hAnsi="Aptos"/>
        </w:rPr>
      </w:pPr>
      <w:r w:rsidRPr="009911E7">
        <w:rPr>
          <w:rFonts w:ascii="Aptos" w:hAnsi="Aptos"/>
          <w:b/>
          <w:bCs/>
        </w:rPr>
        <w:t>VP Sarah Negrete</w:t>
      </w:r>
      <w:r w:rsidRPr="000A2EE3">
        <w:rPr>
          <w:rFonts w:ascii="Aptos" w:hAnsi="Aptos"/>
        </w:rPr>
        <w:t xml:space="preserve"> reported that, as President Donnelli mentioned, Great Basin College continues to experience positive growth in enrollment. Following a 17% increase last year, the College has seen an additional 3% overall increase this year, including a 20% rise in dual credit enrollment. This growth reflects the College’s ongoing success in building strong partnerships with high schools, aligning programs and courses that are meaningful and relevant to students. The goal remains to create clear pathways that help dual credit students transition smoothly into GBC programs upon graduation.</w:t>
      </w:r>
    </w:p>
    <w:p w14:paraId="68098FB4" w14:textId="77777777" w:rsidR="000A2EE3" w:rsidRPr="000A2EE3" w:rsidRDefault="000A2EE3" w:rsidP="000A2EE3">
      <w:pPr>
        <w:rPr>
          <w:rFonts w:ascii="Aptos" w:hAnsi="Aptos"/>
        </w:rPr>
      </w:pPr>
      <w:r w:rsidRPr="000A2EE3">
        <w:rPr>
          <w:rFonts w:ascii="Aptos" w:hAnsi="Aptos"/>
        </w:rPr>
        <w:t>Last year, significant progress was made in developing these structured pathways, enabling students to easily see how their high school coursework connects directly to specific college degree and certificate programs. These efforts are proving effective this year and continue to strengthen the student pipeline from secondary to postsecondary education.</w:t>
      </w:r>
    </w:p>
    <w:p w14:paraId="51DAE6AC" w14:textId="1F618180" w:rsidR="000A2EE3" w:rsidRPr="000A2EE3" w:rsidRDefault="000A2EE3" w:rsidP="000A2EE3">
      <w:pPr>
        <w:rPr>
          <w:rFonts w:ascii="Aptos" w:hAnsi="Aptos"/>
        </w:rPr>
      </w:pPr>
      <w:r>
        <w:rPr>
          <w:rFonts w:ascii="Aptos" w:hAnsi="Aptos"/>
        </w:rPr>
        <w:t>VP</w:t>
      </w:r>
      <w:r w:rsidRPr="000A2EE3">
        <w:rPr>
          <w:rFonts w:ascii="Aptos" w:hAnsi="Aptos"/>
        </w:rPr>
        <w:t xml:space="preserve"> Negrete also highlighted the expansion of new academic programming this fall, particularly hybrid programs made possible through Tech Hub grant funding. These programs have grown substantially in Winnemucca and offer valuable flexibility for working adults who wish to pursue training in fields such as Diesel Mechanics and Electrical Technology. Students complete much of their coursework online and attend in-person sessions once a week for extended lab and hands-on instruction. This format supports both workforce development and community needs by increasing access for nontraditional students seeking to advance their careers.</w:t>
      </w:r>
    </w:p>
    <w:p w14:paraId="55D03F1B" w14:textId="05C80A54" w:rsidR="000A2EE3" w:rsidRPr="000A2EE3" w:rsidRDefault="000A2EE3" w:rsidP="000A2EE3">
      <w:pPr>
        <w:rPr>
          <w:rFonts w:ascii="Aptos" w:hAnsi="Aptos"/>
        </w:rPr>
      </w:pPr>
      <w:r w:rsidRPr="000A2EE3">
        <w:rPr>
          <w:rFonts w:ascii="Aptos" w:hAnsi="Aptos"/>
        </w:rPr>
        <w:lastRenderedPageBreak/>
        <w:t xml:space="preserve">Additionally, </w:t>
      </w:r>
      <w:r>
        <w:rPr>
          <w:rFonts w:ascii="Aptos" w:hAnsi="Aptos"/>
        </w:rPr>
        <w:t xml:space="preserve">VP </w:t>
      </w:r>
      <w:r w:rsidRPr="000A2EE3">
        <w:rPr>
          <w:rFonts w:ascii="Aptos" w:hAnsi="Aptos"/>
        </w:rPr>
        <w:t>Negrete announced that the College is implementing a new Customer Relationship Management (CRM) system to improve communication and coordination across departments. This system will integrate multiple existing platforms into a unified tool, allowing for more efficient student tracking, advising, and outreach. The CRM will enhance how GBC communicates with students and manages their progress along academic pathways. Implementation is underway, and the College anticipates operating within the new system by the spring semester.</w:t>
      </w:r>
    </w:p>
    <w:p w14:paraId="3111DADB" w14:textId="7C3D147F" w:rsidR="000A2EE3" w:rsidRPr="000A2EE3" w:rsidRDefault="000A2EE3" w:rsidP="000A2EE3">
      <w:pPr>
        <w:rPr>
          <w:rFonts w:ascii="Aptos" w:hAnsi="Aptos"/>
        </w:rPr>
      </w:pPr>
      <w:r w:rsidRPr="000A2EE3">
        <w:rPr>
          <w:rFonts w:ascii="Aptos" w:hAnsi="Aptos"/>
        </w:rPr>
        <w:t xml:space="preserve">New programming is also being established in Ely, where a Construction Technology program has been approved by the Board of Regents. This initiative resulted from strong collaboration among community leaders, faculty, and local industry partners—including Adam Young, </w:t>
      </w:r>
      <w:proofErr w:type="spellStart"/>
      <w:r w:rsidRPr="000A2EE3">
        <w:rPr>
          <w:rFonts w:ascii="Aptos" w:hAnsi="Aptos"/>
        </w:rPr>
        <w:t>Sh</w:t>
      </w:r>
      <w:r w:rsidR="00594831">
        <w:rPr>
          <w:rFonts w:ascii="Aptos" w:hAnsi="Aptos"/>
        </w:rPr>
        <w:t>eymane</w:t>
      </w:r>
      <w:proofErr w:type="spellEnd"/>
      <w:r w:rsidRPr="000A2EE3">
        <w:rPr>
          <w:rFonts w:ascii="Aptos" w:hAnsi="Aptos"/>
        </w:rPr>
        <w:t>, and Dave—responding to the region’s need for skilled construction workers. The program is expected to launch soon, addressing a critical workforce demand in the Ely area.</w:t>
      </w:r>
    </w:p>
    <w:p w14:paraId="1505DA8E" w14:textId="23591EC2" w:rsidR="000A2EE3" w:rsidRDefault="000A2EE3" w:rsidP="000A2EE3">
      <w:pPr>
        <w:rPr>
          <w:rFonts w:ascii="Aptos" w:hAnsi="Aptos"/>
        </w:rPr>
      </w:pPr>
      <w:r>
        <w:rPr>
          <w:rFonts w:ascii="Aptos" w:hAnsi="Aptos"/>
        </w:rPr>
        <w:t xml:space="preserve">Finally, </w:t>
      </w:r>
      <w:r w:rsidRPr="000A2EE3">
        <w:rPr>
          <w:rFonts w:ascii="Aptos" w:hAnsi="Aptos"/>
        </w:rPr>
        <w:t xml:space="preserve"> GBC’s accreditation site visit is scheduled for October 22, following a postponement last spring due to a medical emergency involving one of the evaluators. Under the leadership of Accreditation Liaison Officer Mary Doucette, preparations are well underway. </w:t>
      </w:r>
      <w:r w:rsidR="00594831">
        <w:rPr>
          <w:rFonts w:ascii="Aptos" w:hAnsi="Aptos"/>
        </w:rPr>
        <w:t>Mary</w:t>
      </w:r>
      <w:r w:rsidRPr="000A2EE3">
        <w:rPr>
          <w:rFonts w:ascii="Aptos" w:hAnsi="Aptos"/>
        </w:rPr>
        <w:t xml:space="preserve"> has coordinated two site visits over the past year, ensuring that the institution is fully prepared for the upcoming evaluation.</w:t>
      </w:r>
    </w:p>
    <w:p w14:paraId="1E6F16A3" w14:textId="77777777" w:rsidR="00594831" w:rsidRDefault="00594831" w:rsidP="000A2EE3">
      <w:pPr>
        <w:rPr>
          <w:rFonts w:ascii="Aptos" w:hAnsi="Aptos"/>
        </w:rPr>
      </w:pPr>
    </w:p>
    <w:p w14:paraId="4FF39A47" w14:textId="27E6AFC5" w:rsidR="00594831" w:rsidRDefault="00682187" w:rsidP="000A2EE3">
      <w:pPr>
        <w:rPr>
          <w:rFonts w:ascii="Aptos" w:hAnsi="Aptos"/>
          <w:b/>
          <w:bCs/>
        </w:rPr>
      </w:pPr>
      <w:r w:rsidRPr="00682187">
        <w:rPr>
          <w:rFonts w:ascii="Aptos" w:hAnsi="Aptos"/>
          <w:b/>
          <w:bCs/>
        </w:rPr>
        <w:t>Deans &amp; Directors Written Reports</w:t>
      </w:r>
    </w:p>
    <w:p w14:paraId="753E505C" w14:textId="77777777" w:rsidR="00682187" w:rsidRPr="000A2EE3" w:rsidRDefault="00682187" w:rsidP="000A2EE3">
      <w:pPr>
        <w:rPr>
          <w:rFonts w:ascii="Aptos" w:hAnsi="Aptos"/>
          <w:b/>
          <w:bCs/>
        </w:rPr>
      </w:pPr>
    </w:p>
    <w:p w14:paraId="03C70E68" w14:textId="697238ED" w:rsidR="00594831" w:rsidRPr="00594831" w:rsidRDefault="00594831" w:rsidP="00594831">
      <w:pPr>
        <w:rPr>
          <w:rFonts w:ascii="Aptos" w:hAnsi="Aptos"/>
        </w:rPr>
      </w:pPr>
      <w:r w:rsidRPr="009911E7">
        <w:rPr>
          <w:rFonts w:ascii="Aptos" w:hAnsi="Aptos"/>
          <w:b/>
          <w:bCs/>
        </w:rPr>
        <w:t>Chair Terri Clark</w:t>
      </w:r>
      <w:r>
        <w:rPr>
          <w:rFonts w:ascii="Aptos" w:hAnsi="Aptos"/>
        </w:rPr>
        <w:t xml:space="preserve"> </w:t>
      </w:r>
      <w:r w:rsidRPr="00594831">
        <w:rPr>
          <w:rFonts w:ascii="Aptos" w:hAnsi="Aptos"/>
        </w:rPr>
        <w:t xml:space="preserve">reminded </w:t>
      </w:r>
      <w:r>
        <w:rPr>
          <w:rFonts w:ascii="Aptos" w:hAnsi="Aptos"/>
        </w:rPr>
        <w:t xml:space="preserve">everyone </w:t>
      </w:r>
      <w:r w:rsidRPr="00594831">
        <w:rPr>
          <w:rFonts w:ascii="Aptos" w:hAnsi="Aptos"/>
        </w:rPr>
        <w:t>that the written reports from the Deans and Directors had been distributed in advance of the meeting. Appreciation was expressed for the comprehensive information provided in these reports. It was noted that having written materials available is particularly helpful for members who prefer to review and annotate documents as part of their preparation.</w:t>
      </w:r>
    </w:p>
    <w:p w14:paraId="06806CBF" w14:textId="77777777" w:rsidR="00594831" w:rsidRDefault="00594831" w:rsidP="00594831">
      <w:pPr>
        <w:rPr>
          <w:rFonts w:ascii="Aptos" w:hAnsi="Aptos"/>
        </w:rPr>
      </w:pPr>
      <w:r w:rsidRPr="00594831">
        <w:rPr>
          <w:rFonts w:ascii="Aptos" w:hAnsi="Aptos"/>
        </w:rPr>
        <w:t>Board members were invited to share any comments, questions, or observations regarding the reports. Deans were also given the opportunity to highlight or expand upon any specific items from their submissions for the group’s awareness or discussion.</w:t>
      </w:r>
    </w:p>
    <w:p w14:paraId="7218B9EE" w14:textId="77777777" w:rsidR="00594831" w:rsidRPr="00594831" w:rsidRDefault="00594831" w:rsidP="00594831">
      <w:pPr>
        <w:rPr>
          <w:rFonts w:ascii="Aptos" w:hAnsi="Aptos"/>
        </w:rPr>
      </w:pPr>
    </w:p>
    <w:p w14:paraId="131D0C40" w14:textId="66082D89" w:rsidR="000A2EE3" w:rsidRDefault="00682187" w:rsidP="00635AD5">
      <w:pPr>
        <w:rPr>
          <w:rFonts w:ascii="Aptos" w:hAnsi="Aptos"/>
        </w:rPr>
      </w:pPr>
      <w:r w:rsidRPr="009911E7">
        <w:rPr>
          <w:rFonts w:ascii="Aptos" w:hAnsi="Aptos"/>
          <w:b/>
          <w:bCs/>
        </w:rPr>
        <w:t>Stacy Smith</w:t>
      </w:r>
      <w:r w:rsidRPr="00682187">
        <w:rPr>
          <w:rFonts w:ascii="Aptos" w:hAnsi="Aptos"/>
        </w:rPr>
        <w:t xml:space="preserve"> inquired whether Dr. Warnert had an anticipated timeline for the rollout of the new Behavioral Health degree and accompanying micro-credential. She acknowledged that implementation is dependent on coordination across the NSHE system but requested an update on expected progress or key milestones for program launch.</w:t>
      </w:r>
    </w:p>
    <w:p w14:paraId="2AC15752" w14:textId="77777777" w:rsidR="00682187" w:rsidRDefault="00682187" w:rsidP="00635AD5">
      <w:pPr>
        <w:rPr>
          <w:rFonts w:ascii="Aptos" w:hAnsi="Aptos"/>
        </w:rPr>
      </w:pPr>
    </w:p>
    <w:p w14:paraId="4A547FFC" w14:textId="2900E4EE" w:rsidR="00682187" w:rsidRPr="00682187" w:rsidRDefault="00682187" w:rsidP="00682187">
      <w:pPr>
        <w:rPr>
          <w:rFonts w:ascii="Aptos" w:hAnsi="Aptos"/>
        </w:rPr>
      </w:pPr>
      <w:r w:rsidRPr="009911E7">
        <w:rPr>
          <w:rFonts w:ascii="Aptos" w:hAnsi="Aptos"/>
          <w:b/>
          <w:bCs/>
        </w:rPr>
        <w:t>D</w:t>
      </w:r>
      <w:r w:rsidR="00FC2D08" w:rsidRPr="009911E7">
        <w:rPr>
          <w:rFonts w:ascii="Aptos" w:hAnsi="Aptos"/>
          <w:b/>
          <w:bCs/>
        </w:rPr>
        <w:t xml:space="preserve">ean </w:t>
      </w:r>
      <w:r w:rsidRPr="009911E7">
        <w:rPr>
          <w:rFonts w:ascii="Aptos" w:hAnsi="Aptos"/>
          <w:b/>
          <w:bCs/>
        </w:rPr>
        <w:t>Staci Warnert</w:t>
      </w:r>
      <w:r w:rsidRPr="00682187">
        <w:rPr>
          <w:rFonts w:ascii="Aptos" w:hAnsi="Aptos"/>
        </w:rPr>
        <w:t xml:space="preserve"> responded that funding through Senate Bill 375 (SB375) provides a two-year window for program development and implementation of the Behavioral Health degree and related micro-credential. She explained that several key steps are currently underway, including coordination with the newly established state licensing board, as the bill creates a new profession in Nevada allowing licensure at the bachelor’s degree level.</w:t>
      </w:r>
    </w:p>
    <w:p w14:paraId="26BED345" w14:textId="77777777" w:rsidR="00682187" w:rsidRPr="00682187" w:rsidRDefault="00682187" w:rsidP="00682187">
      <w:pPr>
        <w:rPr>
          <w:rFonts w:ascii="Aptos" w:hAnsi="Aptos"/>
        </w:rPr>
      </w:pPr>
      <w:r w:rsidRPr="00682187">
        <w:rPr>
          <w:rFonts w:ascii="Aptos" w:hAnsi="Aptos"/>
        </w:rPr>
        <w:t>The College is awaiting further guidance from the licensing board to ensure that the curriculum aligns with state requirements so graduates will be eligible for licensure upon completion. In addition, development of the micro-credential is progressing with exploration of several options, including alignment with teacher education programs, which also involves coordination with the Nevada Department of Education.</w:t>
      </w:r>
    </w:p>
    <w:p w14:paraId="01BBC70D" w14:textId="221EA893" w:rsidR="00682187" w:rsidRPr="00682187" w:rsidRDefault="00FC2D08" w:rsidP="00682187">
      <w:pPr>
        <w:rPr>
          <w:rFonts w:ascii="Aptos" w:hAnsi="Aptos"/>
        </w:rPr>
      </w:pPr>
      <w:r>
        <w:rPr>
          <w:rFonts w:ascii="Aptos" w:hAnsi="Aptos"/>
        </w:rPr>
        <w:t>T</w:t>
      </w:r>
      <w:r w:rsidR="00682187" w:rsidRPr="00682187">
        <w:rPr>
          <w:rFonts w:ascii="Aptos" w:hAnsi="Aptos"/>
        </w:rPr>
        <w:t>he goal is to design both the degree and micro-credential programs thoughtfully and effectively so that students earn credentials that hold value—supporting employment, career advancement, or licensure. She noted that she meets regularly with the NSHE Vice Chancellor, representatives from UNLV, UNR, and other key partners such as the Department of Health and Human Services to coordinate planning efforts.</w:t>
      </w:r>
    </w:p>
    <w:p w14:paraId="1BCFEE0E" w14:textId="77777777" w:rsidR="00682187" w:rsidRPr="00682187" w:rsidRDefault="00682187" w:rsidP="00682187">
      <w:pPr>
        <w:rPr>
          <w:rFonts w:ascii="Aptos" w:hAnsi="Aptos"/>
        </w:rPr>
      </w:pPr>
      <w:r w:rsidRPr="00682187">
        <w:rPr>
          <w:rFonts w:ascii="Aptos" w:hAnsi="Aptos"/>
        </w:rPr>
        <w:t>While the overall implementation period extends two years under the bill, the licensing board is expected to provide additional information by January, which will inform curriculum development. The College is currently in the pre-planning phase, with hopes to launch the program by fall of next year, pending completion of necessary approvals and licensing processes.</w:t>
      </w:r>
    </w:p>
    <w:p w14:paraId="77FCE595" w14:textId="77777777" w:rsidR="00036020" w:rsidRDefault="00036020" w:rsidP="00036020">
      <w:pPr>
        <w:rPr>
          <w:rFonts w:ascii="Aptos" w:hAnsi="Aptos"/>
        </w:rPr>
      </w:pPr>
      <w:r w:rsidRPr="00036020">
        <w:rPr>
          <w:rFonts w:ascii="Aptos" w:hAnsi="Aptos"/>
        </w:rPr>
        <w:lastRenderedPageBreak/>
        <w:t>A question was raised regarding the $1.2 million allocated to GBC’s Education programs for the biennium, as noted in the report. The inquiry sought clarification on whether the funding was intended for grants, tuition assistance, or program operations.</w:t>
      </w:r>
    </w:p>
    <w:p w14:paraId="06372B8C" w14:textId="77777777" w:rsidR="00036020" w:rsidRPr="00036020" w:rsidRDefault="00036020" w:rsidP="00036020">
      <w:pPr>
        <w:rPr>
          <w:rFonts w:ascii="Aptos" w:hAnsi="Aptos"/>
        </w:rPr>
      </w:pPr>
    </w:p>
    <w:p w14:paraId="3C007AEB" w14:textId="0D35C6A1" w:rsidR="00036020" w:rsidRPr="00036020" w:rsidRDefault="00FC2D08" w:rsidP="00036020">
      <w:pPr>
        <w:rPr>
          <w:rFonts w:ascii="Aptos" w:hAnsi="Aptos"/>
        </w:rPr>
      </w:pPr>
      <w:r w:rsidRPr="009911E7">
        <w:rPr>
          <w:rFonts w:ascii="Aptos" w:hAnsi="Aptos"/>
          <w:b/>
          <w:bCs/>
        </w:rPr>
        <w:t xml:space="preserve">Dean </w:t>
      </w:r>
      <w:r w:rsidR="00036020" w:rsidRPr="009911E7">
        <w:rPr>
          <w:rFonts w:ascii="Aptos" w:hAnsi="Aptos"/>
          <w:b/>
          <w:bCs/>
        </w:rPr>
        <w:t>Mary Doucette</w:t>
      </w:r>
      <w:r w:rsidR="00036020" w:rsidRPr="00036020">
        <w:rPr>
          <w:rFonts w:ascii="Aptos" w:hAnsi="Aptos"/>
        </w:rPr>
        <w:t xml:space="preserve"> explained that the funding supports the Teach Nevada Scholarship and IPT (Intern Preparation for Teachers) Scholarships, which primarily provide financial assistance to students during their student teaching year. The funds are administered through the Education Department to directly support participating students.</w:t>
      </w:r>
    </w:p>
    <w:p w14:paraId="6624FC4C" w14:textId="77777777" w:rsidR="00682187" w:rsidRDefault="00682187" w:rsidP="00635AD5">
      <w:pPr>
        <w:rPr>
          <w:rFonts w:ascii="Aptos" w:hAnsi="Aptos"/>
        </w:rPr>
      </w:pPr>
    </w:p>
    <w:p w14:paraId="722D8CBE" w14:textId="2F5EC62A" w:rsidR="00036020" w:rsidRPr="00036020" w:rsidRDefault="009911E7" w:rsidP="00036020">
      <w:pPr>
        <w:rPr>
          <w:rFonts w:ascii="Aptos" w:hAnsi="Aptos"/>
        </w:rPr>
      </w:pPr>
      <w:r>
        <w:rPr>
          <w:rFonts w:ascii="Aptos" w:hAnsi="Aptos"/>
          <w:b/>
          <w:bCs/>
        </w:rPr>
        <w:t xml:space="preserve">Dean </w:t>
      </w:r>
      <w:r w:rsidR="00036020" w:rsidRPr="009911E7">
        <w:rPr>
          <w:rFonts w:ascii="Aptos" w:hAnsi="Aptos"/>
          <w:b/>
          <w:bCs/>
        </w:rPr>
        <w:t>Staci Warnert</w:t>
      </w:r>
      <w:r w:rsidR="00036020" w:rsidRPr="00036020">
        <w:rPr>
          <w:rFonts w:ascii="Aptos" w:hAnsi="Aptos"/>
        </w:rPr>
        <w:t xml:space="preserve">, Dean of Health Sciences, highlighted recent successes within the division. She reported that Great Basin College’s nursing program has maintained a 100% </w:t>
      </w:r>
      <w:r w:rsidR="00036020" w:rsidRPr="00036020">
        <w:rPr>
          <w:rFonts w:ascii="Aptos" w:hAnsi="Aptos"/>
          <w:b/>
          <w:bCs/>
          <w:color w:val="FF0000"/>
        </w:rPr>
        <w:t xml:space="preserve">NCLEX </w:t>
      </w:r>
      <w:r w:rsidR="00036020" w:rsidRPr="00036020">
        <w:rPr>
          <w:rFonts w:ascii="Aptos" w:hAnsi="Aptos"/>
        </w:rPr>
        <w:t>pass rate for the past four years, including students participating in the Bridge Pathway for paramedics and LPNs advancing their careers.</w:t>
      </w:r>
    </w:p>
    <w:p w14:paraId="587D38FA" w14:textId="73AF067D" w:rsidR="00036020" w:rsidRPr="00036020" w:rsidRDefault="00036020" w:rsidP="00036020">
      <w:pPr>
        <w:rPr>
          <w:rFonts w:ascii="Aptos" w:hAnsi="Aptos"/>
        </w:rPr>
      </w:pPr>
      <w:r w:rsidRPr="00036020">
        <w:rPr>
          <w:rFonts w:ascii="Aptos" w:hAnsi="Aptos"/>
        </w:rPr>
        <w:t>The Radiology Technology program also achieved a 100% pass rate on national certification exams. Additionally, students in the Medical Assisting (MAPE) program are eligible to complete three credentialing exams—Medical Assisting, EKG, and Phlebotomy. Testing is still underway, but current results reflect a pass rate exceeding 90%.</w:t>
      </w:r>
    </w:p>
    <w:p w14:paraId="56FFB4A6" w14:textId="342685A6" w:rsidR="00036020" w:rsidRDefault="00FC2D08" w:rsidP="00036020">
      <w:pPr>
        <w:rPr>
          <w:rFonts w:ascii="Aptos" w:hAnsi="Aptos"/>
        </w:rPr>
      </w:pPr>
      <w:r>
        <w:rPr>
          <w:rFonts w:ascii="Aptos" w:hAnsi="Aptos"/>
        </w:rPr>
        <w:t>T</w:t>
      </w:r>
      <w:r w:rsidR="00036020" w:rsidRPr="00036020">
        <w:rPr>
          <w:rFonts w:ascii="Aptos" w:hAnsi="Aptos"/>
        </w:rPr>
        <w:t xml:space="preserve">he </w:t>
      </w:r>
      <w:r>
        <w:rPr>
          <w:rFonts w:ascii="Aptos" w:hAnsi="Aptos"/>
        </w:rPr>
        <w:t xml:space="preserve">high </w:t>
      </w:r>
      <w:r w:rsidR="00036020" w:rsidRPr="00036020">
        <w:rPr>
          <w:rFonts w:ascii="Aptos" w:hAnsi="Aptos"/>
        </w:rPr>
        <w:t>quality of GBC’s Health Sciences students and faculty, noting that these strong outcomes demonstrate the effectiveness of the programs and the preparedness of graduates entering the workforce.</w:t>
      </w:r>
    </w:p>
    <w:p w14:paraId="015F2B2E" w14:textId="77777777" w:rsidR="00C02F53" w:rsidRDefault="00C02F53" w:rsidP="00036020">
      <w:pPr>
        <w:rPr>
          <w:rFonts w:ascii="Aptos" w:hAnsi="Aptos"/>
        </w:rPr>
      </w:pPr>
    </w:p>
    <w:p w14:paraId="443D097E" w14:textId="3C08A3F9" w:rsidR="00C02F53" w:rsidRPr="00036020" w:rsidRDefault="00FC2D08" w:rsidP="00036020">
      <w:pPr>
        <w:rPr>
          <w:rFonts w:ascii="Aptos" w:hAnsi="Aptos"/>
        </w:rPr>
      </w:pPr>
      <w:r w:rsidRPr="009911E7">
        <w:rPr>
          <w:rFonts w:ascii="Aptos" w:hAnsi="Aptos"/>
          <w:b/>
          <w:bCs/>
        </w:rPr>
        <w:t>Dean Mary</w:t>
      </w:r>
      <w:r w:rsidR="00C02F53" w:rsidRPr="009911E7">
        <w:rPr>
          <w:rFonts w:ascii="Aptos" w:hAnsi="Aptos"/>
          <w:b/>
          <w:bCs/>
        </w:rPr>
        <w:t xml:space="preserve"> Doucette</w:t>
      </w:r>
      <w:r w:rsidR="00C02F53">
        <w:rPr>
          <w:rFonts w:ascii="Aptos" w:hAnsi="Aptos"/>
        </w:rPr>
        <w:t xml:space="preserve"> expressed that </w:t>
      </w:r>
      <w:r w:rsidR="00422D98">
        <w:rPr>
          <w:rFonts w:ascii="Aptos" w:hAnsi="Aptos"/>
        </w:rPr>
        <w:t>d</w:t>
      </w:r>
      <w:r w:rsidR="00422D98" w:rsidRPr="00422D98">
        <w:rPr>
          <w:rFonts w:ascii="Aptos" w:hAnsi="Aptos"/>
        </w:rPr>
        <w:t>ue to the recent increase in enrollment, additional faculty positions are being filled. Interviews are currently underway for English faculty, with upcoming searches in Political Science and Biology. This growth reflects the College’s efforts to expand instructional capacity in response to rising student demand.</w:t>
      </w:r>
    </w:p>
    <w:p w14:paraId="2929E5F7" w14:textId="77777777" w:rsidR="00036020" w:rsidRDefault="00036020" w:rsidP="00635AD5">
      <w:pPr>
        <w:rPr>
          <w:rFonts w:ascii="Aptos" w:hAnsi="Aptos"/>
        </w:rPr>
      </w:pPr>
    </w:p>
    <w:p w14:paraId="774B2197" w14:textId="68528A67" w:rsidR="00FC2D08" w:rsidRPr="00FC2D08" w:rsidRDefault="00FC2D08" w:rsidP="00FC2D08">
      <w:pPr>
        <w:pStyle w:val="NormalWeb"/>
        <w:rPr>
          <w:rFonts w:ascii="Aptos" w:hAnsi="Aptos"/>
          <w:sz w:val="20"/>
          <w:szCs w:val="20"/>
        </w:rPr>
      </w:pPr>
      <w:r w:rsidRPr="009911E7">
        <w:rPr>
          <w:rFonts w:ascii="Aptos" w:hAnsi="Aptos"/>
          <w:b/>
          <w:bCs/>
          <w:sz w:val="20"/>
          <w:szCs w:val="20"/>
        </w:rPr>
        <w:t>Dean Dave Stoddard</w:t>
      </w:r>
      <w:r w:rsidRPr="00FC2D08">
        <w:rPr>
          <w:rFonts w:ascii="Aptos" w:hAnsi="Aptos"/>
          <w:sz w:val="20"/>
          <w:szCs w:val="20"/>
        </w:rPr>
        <w:t xml:space="preserve"> </w:t>
      </w:r>
      <w:r w:rsidR="00336854">
        <w:rPr>
          <w:rFonts w:ascii="Aptos" w:hAnsi="Aptos"/>
          <w:sz w:val="20"/>
          <w:szCs w:val="20"/>
        </w:rPr>
        <w:t xml:space="preserve">, dean of Career and Workforce Development </w:t>
      </w:r>
      <w:r w:rsidRPr="00FC2D08">
        <w:rPr>
          <w:rFonts w:ascii="Aptos" w:hAnsi="Aptos"/>
          <w:sz w:val="20"/>
          <w:szCs w:val="20"/>
        </w:rPr>
        <w:t>added p</w:t>
      </w:r>
      <w:r w:rsidRPr="00FC2D08">
        <w:rPr>
          <w:rFonts w:ascii="Aptos" w:hAnsi="Aptos"/>
          <w:sz w:val="20"/>
          <w:szCs w:val="20"/>
        </w:rPr>
        <w:t>reparations are underway for this year’s</w:t>
      </w:r>
      <w:r w:rsidRPr="00FC2D08">
        <w:rPr>
          <w:rFonts w:ascii="Aptos" w:hAnsi="Aptos"/>
          <w:sz w:val="20"/>
          <w:szCs w:val="20"/>
        </w:rPr>
        <w:t xml:space="preserve"> Clash of the Trades </w:t>
      </w:r>
      <w:r w:rsidRPr="00FC2D08">
        <w:rPr>
          <w:rFonts w:ascii="Aptos" w:hAnsi="Aptos"/>
          <w:sz w:val="20"/>
          <w:szCs w:val="20"/>
        </w:rPr>
        <w:t>event, with hopes to once again reach the YouTube competition level.</w:t>
      </w:r>
    </w:p>
    <w:p w14:paraId="18549897" w14:textId="72885EA0" w:rsidR="00FC2D08" w:rsidRPr="00FC2D08" w:rsidRDefault="00FC2D08" w:rsidP="00FC2D08">
      <w:pPr>
        <w:pStyle w:val="NormalWeb"/>
        <w:rPr>
          <w:rFonts w:ascii="Aptos" w:hAnsi="Aptos"/>
          <w:sz w:val="20"/>
          <w:szCs w:val="20"/>
        </w:rPr>
      </w:pPr>
      <w:r w:rsidRPr="00FC2D08">
        <w:rPr>
          <w:rFonts w:ascii="Aptos" w:hAnsi="Aptos"/>
          <w:sz w:val="20"/>
          <w:szCs w:val="20"/>
        </w:rPr>
        <w:t>GBC received a second year of funding from GOED for the GBC–NORCAT–MST initiative. This funding will be expanded to include MSHA in order to increase its impact and value for our industry partners.</w:t>
      </w:r>
    </w:p>
    <w:p w14:paraId="6169A0C4" w14:textId="4EDB0F31" w:rsidR="00336854" w:rsidRPr="00336854" w:rsidRDefault="00FC2D08" w:rsidP="00336854">
      <w:pPr>
        <w:pStyle w:val="NormalWeb"/>
        <w:rPr>
          <w:rFonts w:ascii="Aptos" w:hAnsi="Aptos"/>
          <w:sz w:val="22"/>
          <w:szCs w:val="22"/>
        </w:rPr>
      </w:pPr>
      <w:r w:rsidRPr="009911E7">
        <w:rPr>
          <w:rFonts w:ascii="Aptos" w:hAnsi="Aptos"/>
          <w:b/>
          <w:bCs/>
          <w:sz w:val="22"/>
          <w:szCs w:val="22"/>
        </w:rPr>
        <w:t>Dean Karl Stevens</w:t>
      </w:r>
      <w:r w:rsidRPr="00336854">
        <w:rPr>
          <w:rFonts w:ascii="Aptos" w:hAnsi="Aptos"/>
          <w:sz w:val="22"/>
          <w:szCs w:val="22"/>
        </w:rPr>
        <w:t>- dean of Business</w:t>
      </w:r>
      <w:r w:rsidR="00336854" w:rsidRPr="00336854">
        <w:rPr>
          <w:rFonts w:ascii="Aptos" w:hAnsi="Aptos"/>
          <w:sz w:val="22"/>
          <w:szCs w:val="22"/>
        </w:rPr>
        <w:t xml:space="preserve"> and Computer Technologies </w:t>
      </w:r>
      <w:r w:rsidR="00336854" w:rsidRPr="00336854">
        <w:rPr>
          <w:rFonts w:ascii="Aptos" w:hAnsi="Aptos"/>
          <w:sz w:val="22"/>
          <w:szCs w:val="22"/>
        </w:rPr>
        <w:t>shared that faculty are preparing to propose several new programs, with a Bachelor of Applied Science in Project Management as the top priority. This proposal is in response to feedback received from the Advisory Board. In connection with this initiative, a new faculty member will be hired; the applicant pool is strong, finalists have been identified, and interviews will take place soon.</w:t>
      </w:r>
    </w:p>
    <w:p w14:paraId="2C495872" w14:textId="77777777" w:rsidR="00336854" w:rsidRPr="00336854" w:rsidRDefault="00336854" w:rsidP="00336854">
      <w:pPr>
        <w:pStyle w:val="NormalWeb"/>
        <w:rPr>
          <w:rFonts w:ascii="Aptos" w:hAnsi="Aptos"/>
          <w:sz w:val="22"/>
          <w:szCs w:val="22"/>
        </w:rPr>
      </w:pPr>
      <w:r w:rsidRPr="00336854">
        <w:rPr>
          <w:rFonts w:ascii="Aptos" w:hAnsi="Aptos"/>
          <w:sz w:val="22"/>
          <w:szCs w:val="22"/>
        </w:rPr>
        <w:t>Revisions are also being made to the BAS in Business Administration to streamline the program and increase its appeal to students.</w:t>
      </w:r>
    </w:p>
    <w:p w14:paraId="14D2CDB5" w14:textId="77777777" w:rsidR="00336854" w:rsidRDefault="00336854" w:rsidP="00336854">
      <w:pPr>
        <w:pStyle w:val="NormalWeb"/>
        <w:rPr>
          <w:rFonts w:ascii="Aptos" w:hAnsi="Aptos"/>
          <w:sz w:val="22"/>
          <w:szCs w:val="22"/>
        </w:rPr>
      </w:pPr>
      <w:r w:rsidRPr="00336854">
        <w:rPr>
          <w:rFonts w:ascii="Aptos" w:hAnsi="Aptos"/>
          <w:sz w:val="22"/>
          <w:szCs w:val="22"/>
        </w:rPr>
        <w:t>Additionally, within the Computer Technology area, a faculty member is developing a proposed Certificate of Achievement in Artificial Intelligence, expected to focus on automation.</w:t>
      </w:r>
    </w:p>
    <w:p w14:paraId="13C85DA7" w14:textId="2ECCDBB5" w:rsidR="00336854" w:rsidRDefault="00336854" w:rsidP="00336854">
      <w:pPr>
        <w:pStyle w:val="NormalWeb"/>
        <w:rPr>
          <w:rFonts w:ascii="Aptos" w:hAnsi="Aptos"/>
          <w:sz w:val="22"/>
          <w:szCs w:val="22"/>
        </w:rPr>
      </w:pPr>
      <w:r>
        <w:rPr>
          <w:rFonts w:ascii="Aptos" w:hAnsi="Aptos"/>
          <w:sz w:val="22"/>
          <w:szCs w:val="22"/>
        </w:rPr>
        <w:t xml:space="preserve">GBC Foundation and Communications </w:t>
      </w:r>
    </w:p>
    <w:p w14:paraId="7571E862" w14:textId="5C0FDECA" w:rsidR="00490C2B" w:rsidRPr="00490C2B" w:rsidRDefault="00490C2B" w:rsidP="00490C2B">
      <w:pPr>
        <w:pStyle w:val="NormalWeb"/>
        <w:rPr>
          <w:rFonts w:ascii="Aptos" w:hAnsi="Aptos"/>
          <w:sz w:val="22"/>
          <w:szCs w:val="22"/>
        </w:rPr>
      </w:pPr>
      <w:r w:rsidRPr="009911E7">
        <w:rPr>
          <w:rFonts w:ascii="Aptos" w:hAnsi="Aptos"/>
          <w:b/>
          <w:bCs/>
          <w:sz w:val="22"/>
          <w:szCs w:val="22"/>
        </w:rPr>
        <w:t>Leslie Maple</w:t>
      </w:r>
      <w:r w:rsidR="009911E7">
        <w:rPr>
          <w:rFonts w:ascii="Aptos" w:hAnsi="Aptos"/>
          <w:sz w:val="22"/>
          <w:szCs w:val="22"/>
        </w:rPr>
        <w:t xml:space="preserve"> noted </w:t>
      </w:r>
      <w:r>
        <w:rPr>
          <w:rFonts w:ascii="Aptos" w:hAnsi="Aptos"/>
          <w:sz w:val="22"/>
          <w:szCs w:val="22"/>
        </w:rPr>
        <w:t xml:space="preserve"> </w:t>
      </w:r>
      <w:r w:rsidR="009911E7">
        <w:rPr>
          <w:rFonts w:ascii="Aptos" w:hAnsi="Aptos"/>
          <w:sz w:val="22"/>
          <w:szCs w:val="22"/>
        </w:rPr>
        <w:t>t</w:t>
      </w:r>
      <w:r w:rsidRPr="00490C2B">
        <w:rPr>
          <w:rFonts w:ascii="Aptos" w:hAnsi="Aptos"/>
          <w:sz w:val="22"/>
          <w:szCs w:val="22"/>
        </w:rPr>
        <w:t>he Foundation has had a busy few months, highlighted by the success of its third annual Golf Tournament held in Elko. Participation and revenue both increased significantly, with 84 golfers and over 22 sponsors. The event raised $34,000—up from $16,000 last year and $8,000 in its first year—resulting in a net of $25,000 for unrestricted funds, which typically support student programs and scholarships such as PTK travel.</w:t>
      </w:r>
    </w:p>
    <w:p w14:paraId="2DECFFE6" w14:textId="77777777" w:rsidR="00490C2B" w:rsidRPr="00490C2B" w:rsidRDefault="00490C2B" w:rsidP="00490C2B">
      <w:pPr>
        <w:pStyle w:val="NormalWeb"/>
        <w:rPr>
          <w:rFonts w:ascii="Aptos" w:hAnsi="Aptos"/>
        </w:rPr>
      </w:pPr>
      <w:r w:rsidRPr="00490C2B">
        <w:rPr>
          <w:rFonts w:ascii="Aptos" w:hAnsi="Aptos"/>
        </w:rPr>
        <w:lastRenderedPageBreak/>
        <w:t xml:space="preserve">The final </w:t>
      </w:r>
      <w:r w:rsidRPr="00490C2B">
        <w:rPr>
          <w:rFonts w:ascii="Aptos" w:hAnsi="Aptos"/>
          <w:i/>
          <w:iCs/>
        </w:rPr>
        <w:t>Beats and Bites</w:t>
      </w:r>
      <w:r w:rsidRPr="00490C2B">
        <w:rPr>
          <w:rFonts w:ascii="Aptos" w:hAnsi="Aptos"/>
        </w:rPr>
        <w:t xml:space="preserve"> summer food truck event is scheduled in partnership with Continuing Education, featuring community safety themes and raffles.</w:t>
      </w:r>
    </w:p>
    <w:p w14:paraId="7821DD9D" w14:textId="77777777" w:rsidR="00490C2B" w:rsidRPr="00490C2B" w:rsidRDefault="00490C2B" w:rsidP="00490C2B">
      <w:pPr>
        <w:pStyle w:val="NormalWeb"/>
        <w:rPr>
          <w:rFonts w:ascii="Aptos" w:hAnsi="Aptos"/>
        </w:rPr>
      </w:pPr>
      <w:r w:rsidRPr="00490C2B">
        <w:rPr>
          <w:rFonts w:ascii="Aptos" w:hAnsi="Aptos"/>
        </w:rPr>
        <w:t>The Foundation successfully implemented a new CRM system in August to improve donor management and reporting and recently completed its annual audit with no findings. Upcoming priorities include enhanced marketing of scholarships, year-end and planned giving campaigns, and cultivation of new donor relationships. Five new scholarships were created last year, and additional opportunities are in development.</w:t>
      </w:r>
    </w:p>
    <w:p w14:paraId="463FBFAE" w14:textId="77777777" w:rsidR="00490C2B" w:rsidRPr="00490C2B" w:rsidRDefault="00490C2B" w:rsidP="00490C2B">
      <w:pPr>
        <w:pStyle w:val="NormalWeb"/>
        <w:rPr>
          <w:rFonts w:ascii="Aptos" w:hAnsi="Aptos"/>
        </w:rPr>
      </w:pPr>
      <w:r w:rsidRPr="00490C2B">
        <w:rPr>
          <w:rFonts w:ascii="Aptos" w:hAnsi="Aptos"/>
        </w:rPr>
        <w:t>Work is also underway to prepare materials for the Winnemucca expansion capital campaign. The Foundation recently welcomed Sadie Crab to its team in June to support these initiatives.</w:t>
      </w:r>
    </w:p>
    <w:p w14:paraId="16A94291" w14:textId="77777777" w:rsidR="00490C2B" w:rsidRPr="00490C2B" w:rsidRDefault="00490C2B" w:rsidP="00490C2B">
      <w:pPr>
        <w:pStyle w:val="NormalWeb"/>
        <w:rPr>
          <w:rFonts w:ascii="Aptos" w:hAnsi="Aptos"/>
        </w:rPr>
      </w:pPr>
      <w:r w:rsidRPr="00490C2B">
        <w:rPr>
          <w:rFonts w:ascii="Aptos" w:hAnsi="Aptos"/>
        </w:rPr>
        <w:t>In Communications, the department filled the vacant Communications Manager position with Ray de Mesa, who will begin October 1 and relocate to Elko in November. Current efforts include reporting on the fall marketing campaign, developing creative materials for spring enrollment, and preparing communications for upcoming campus town halls in December.</w:t>
      </w:r>
    </w:p>
    <w:p w14:paraId="766B6BAC" w14:textId="77777777" w:rsidR="00490C2B" w:rsidRPr="00490C2B" w:rsidRDefault="00490C2B" w:rsidP="00490C2B">
      <w:pPr>
        <w:pStyle w:val="NormalWeb"/>
        <w:rPr>
          <w:rFonts w:ascii="Aptos" w:hAnsi="Aptos"/>
        </w:rPr>
      </w:pPr>
      <w:r w:rsidRPr="00490C2B">
        <w:rPr>
          <w:rFonts w:ascii="Aptos" w:hAnsi="Aptos"/>
        </w:rPr>
        <w:t>Additionally, marketing is underway for the MTC Scholarship Program, which now supports 93 students through $6,100 scholarships and paid internships. Finally, work continues on updating GBC’s branding guidelines and policies, which will roll out in spring.</w:t>
      </w:r>
    </w:p>
    <w:p w14:paraId="1636D138" w14:textId="1633819D" w:rsidR="00490C2B" w:rsidRPr="001233D7" w:rsidRDefault="001233D7" w:rsidP="00336854">
      <w:pPr>
        <w:pStyle w:val="NormalWeb"/>
        <w:rPr>
          <w:rFonts w:ascii="Aptos" w:hAnsi="Aptos"/>
          <w:b/>
          <w:bCs/>
          <w:sz w:val="22"/>
          <w:szCs w:val="22"/>
        </w:rPr>
      </w:pPr>
      <w:r w:rsidRPr="001233D7">
        <w:rPr>
          <w:rFonts w:ascii="Aptos" w:hAnsi="Aptos"/>
          <w:b/>
          <w:bCs/>
          <w:sz w:val="22"/>
          <w:szCs w:val="22"/>
        </w:rPr>
        <w:t>GBC Institutional Advisory Council Member Reports &amp; Questions</w:t>
      </w:r>
    </w:p>
    <w:p w14:paraId="0D9836FD" w14:textId="60DA6775" w:rsidR="001233D7" w:rsidRDefault="001233D7" w:rsidP="00336854">
      <w:pPr>
        <w:pStyle w:val="NormalWeb"/>
        <w:rPr>
          <w:rFonts w:ascii="Aptos" w:hAnsi="Aptos"/>
          <w:sz w:val="22"/>
          <w:szCs w:val="22"/>
        </w:rPr>
      </w:pPr>
      <w:r w:rsidRPr="009911E7">
        <w:rPr>
          <w:rFonts w:ascii="Aptos" w:hAnsi="Aptos"/>
          <w:b/>
          <w:bCs/>
          <w:sz w:val="22"/>
          <w:szCs w:val="22"/>
        </w:rPr>
        <w:t>Chair Clark</w:t>
      </w:r>
      <w:r>
        <w:rPr>
          <w:rFonts w:ascii="Aptos" w:hAnsi="Aptos"/>
          <w:sz w:val="22"/>
          <w:szCs w:val="22"/>
        </w:rPr>
        <w:t xml:space="preserve"> proposed that the IAC members provide written reports prior to the meeting similar to the Deans &amp; </w:t>
      </w:r>
      <w:r w:rsidR="004A1777">
        <w:rPr>
          <w:rFonts w:ascii="Aptos" w:hAnsi="Aptos"/>
          <w:sz w:val="22"/>
          <w:szCs w:val="22"/>
        </w:rPr>
        <w:t>Directors, which</w:t>
      </w:r>
      <w:r>
        <w:rPr>
          <w:rFonts w:ascii="Aptos" w:hAnsi="Aptos"/>
          <w:sz w:val="22"/>
          <w:szCs w:val="22"/>
        </w:rPr>
        <w:t xml:space="preserve"> would leave more time for questions and discussion on specific topics and </w:t>
      </w:r>
      <w:r w:rsidR="004A1777">
        <w:rPr>
          <w:rFonts w:ascii="Aptos" w:hAnsi="Aptos"/>
          <w:sz w:val="22"/>
          <w:szCs w:val="22"/>
        </w:rPr>
        <w:t>time set aside a</w:t>
      </w:r>
      <w:r w:rsidR="004A1777" w:rsidRPr="004A1777">
        <w:rPr>
          <w:rFonts w:ascii="Aptos" w:hAnsi="Aptos"/>
          <w:sz w:val="22"/>
          <w:szCs w:val="22"/>
        </w:rPr>
        <w:t xml:space="preserve"> dedicated time for a focused, roundtable-style discussion on a specific topic identified in advance by President D</w:t>
      </w:r>
      <w:r w:rsidR="004A1777">
        <w:rPr>
          <w:rFonts w:ascii="Aptos" w:hAnsi="Aptos"/>
          <w:sz w:val="22"/>
          <w:szCs w:val="22"/>
        </w:rPr>
        <w:t>o</w:t>
      </w:r>
      <w:r w:rsidR="004A1777" w:rsidRPr="004A1777">
        <w:rPr>
          <w:rFonts w:ascii="Aptos" w:hAnsi="Aptos"/>
          <w:sz w:val="22"/>
          <w:szCs w:val="22"/>
        </w:rPr>
        <w:t>nelli and the leadership team. This format would allow members to provide more meaningful feedback and identify actionable steps to support institutional initiatives. Members expressed support for this approach, noting it would help deepen discussions and strengthen collaboration.</w:t>
      </w:r>
    </w:p>
    <w:p w14:paraId="6BF7D61B" w14:textId="7458265A" w:rsidR="00336854" w:rsidRPr="00336854" w:rsidRDefault="005A0BE6" w:rsidP="00336854">
      <w:pPr>
        <w:pStyle w:val="NormalWeb"/>
        <w:rPr>
          <w:rFonts w:ascii="Aptos" w:hAnsi="Aptos"/>
          <w:sz w:val="22"/>
          <w:szCs w:val="22"/>
        </w:rPr>
      </w:pPr>
      <w:r w:rsidRPr="005A0BE6">
        <w:rPr>
          <w:rFonts w:ascii="Aptos" w:hAnsi="Aptos"/>
          <w:sz w:val="22"/>
          <w:szCs w:val="22"/>
        </w:rPr>
        <w:t>Council members expressed support for making meetings more interactive and discussion-based rather than primarily report-focused. They suggested adding time for roundtable discussions on specific topics to provide feedback and identify ways to actively support institutional initiatives, such as fundraising or capital campaigns.</w:t>
      </w:r>
    </w:p>
    <w:p w14:paraId="599FF71B" w14:textId="160E98FF" w:rsidR="005A0BE6" w:rsidRPr="005A0BE6" w:rsidRDefault="005A0BE6" w:rsidP="005A0BE6">
      <w:pPr>
        <w:rPr>
          <w:rFonts w:ascii="Aptos" w:hAnsi="Aptos"/>
        </w:rPr>
      </w:pPr>
      <w:r w:rsidRPr="005A0BE6">
        <w:rPr>
          <w:rFonts w:ascii="Aptos" w:hAnsi="Aptos"/>
          <w:b/>
          <w:bCs/>
        </w:rPr>
        <w:t>John Tierney</w:t>
      </w:r>
      <w:r>
        <w:rPr>
          <w:rFonts w:ascii="Aptos" w:hAnsi="Aptos"/>
        </w:rPr>
        <w:t xml:space="preserve"> reported the</w:t>
      </w:r>
      <w:r w:rsidRPr="005A0BE6">
        <w:rPr>
          <w:rFonts w:ascii="Aptos" w:hAnsi="Aptos"/>
        </w:rPr>
        <w:t xml:space="preserve"> 2025 Nevada State Teacher of the Year was announced as Sally June from Clark County. For the first time, Eureka had a finalist—Jesse Gordon from Adobe Middle School. The Early Educator Conference opened this week, with sessions continuing on October 3–4. Attendance is lower this year due to the absence of financial incentives, and educators seeking credits are encouraged to register.</w:t>
      </w:r>
    </w:p>
    <w:p w14:paraId="68D7B148" w14:textId="77777777" w:rsidR="005A0BE6" w:rsidRPr="005A0BE6" w:rsidRDefault="005A0BE6" w:rsidP="005A0BE6">
      <w:pPr>
        <w:rPr>
          <w:rFonts w:ascii="Aptos" w:hAnsi="Aptos"/>
        </w:rPr>
      </w:pPr>
      <w:r w:rsidRPr="005A0BE6">
        <w:rPr>
          <w:rFonts w:ascii="Aptos" w:hAnsi="Aptos"/>
        </w:rPr>
        <w:t xml:space="preserve">Progress continues on securing federal 501(c)(3) status, which was submitted in June. Work is also underway with the </w:t>
      </w:r>
      <w:r w:rsidRPr="005A0BE6">
        <w:rPr>
          <w:rFonts w:ascii="Aptos" w:hAnsi="Aptos"/>
          <w:i/>
          <w:iCs/>
        </w:rPr>
        <w:t>We the People</w:t>
      </w:r>
      <w:r w:rsidRPr="005A0BE6">
        <w:rPr>
          <w:rFonts w:ascii="Aptos" w:hAnsi="Aptos"/>
        </w:rPr>
        <w:t xml:space="preserve"> program to expand participation in Northern Nevada, and outreach has begun in the new role as a Pathways Ambassador with the Nevada Department of Education, focusing on recruitment for rural districts.</w:t>
      </w:r>
    </w:p>
    <w:p w14:paraId="35B8F544" w14:textId="77777777" w:rsidR="005A0BE6" w:rsidRDefault="005A0BE6" w:rsidP="005A0BE6">
      <w:pPr>
        <w:rPr>
          <w:rFonts w:ascii="Aptos" w:hAnsi="Aptos"/>
        </w:rPr>
      </w:pPr>
      <w:r w:rsidRPr="005A0BE6">
        <w:rPr>
          <w:rFonts w:ascii="Aptos" w:hAnsi="Aptos"/>
        </w:rPr>
        <w:t>The report concluded with congratulations to GBC’s Nursing program for its 100% pass rate and appreciation for ongoing collaboration on teacher licensing initiatives.</w:t>
      </w:r>
    </w:p>
    <w:p w14:paraId="0A640AEF" w14:textId="77777777" w:rsidR="005A0BE6" w:rsidRDefault="005A0BE6" w:rsidP="005A0BE6">
      <w:pPr>
        <w:rPr>
          <w:rFonts w:ascii="Aptos" w:hAnsi="Aptos"/>
        </w:rPr>
      </w:pPr>
    </w:p>
    <w:p w14:paraId="2C8B43A0" w14:textId="33764C5F" w:rsidR="005A0BE6" w:rsidRPr="005A0BE6" w:rsidRDefault="005A0BE6" w:rsidP="005A0BE6">
      <w:pPr>
        <w:rPr>
          <w:rFonts w:ascii="Aptos" w:hAnsi="Aptos"/>
        </w:rPr>
      </w:pPr>
      <w:r w:rsidRPr="005A0BE6">
        <w:rPr>
          <w:rFonts w:ascii="Aptos" w:hAnsi="Aptos"/>
          <w:b/>
          <w:bCs/>
        </w:rPr>
        <w:lastRenderedPageBreak/>
        <w:t>Stacy Smith</w:t>
      </w:r>
      <w:r>
        <w:rPr>
          <w:rFonts w:ascii="Aptos" w:hAnsi="Aptos"/>
          <w:b/>
          <w:bCs/>
        </w:rPr>
        <w:t xml:space="preserve"> </w:t>
      </w:r>
      <w:r w:rsidRPr="005A0BE6">
        <w:rPr>
          <w:rFonts w:ascii="Aptos" w:hAnsi="Aptos"/>
        </w:rPr>
        <w:t>announced that the upcoming Remote Area Medical (RAM) clinic will take place in Pahrump on October 4–5, with one day of setup prior to patient services. The event is expected to serve approximately 300–350 patients, providing free dental, medical, and vision care. GBC’s Nursing Program and faculty, including Director Christopher and team members from Pahrump, will be volunteering. A summary of the event’s outcomes and community impact will be shared at the next meeting.</w:t>
      </w:r>
    </w:p>
    <w:p w14:paraId="2688A088" w14:textId="13A610F1" w:rsidR="00FC2D08" w:rsidRDefault="00FC2D08" w:rsidP="00635AD5">
      <w:pPr>
        <w:rPr>
          <w:rFonts w:ascii="Aptos" w:hAnsi="Aptos"/>
        </w:rPr>
      </w:pPr>
    </w:p>
    <w:p w14:paraId="2891C5B8" w14:textId="5161A5EF" w:rsidR="005A0BE6" w:rsidRDefault="005A0BE6" w:rsidP="00635AD5">
      <w:pPr>
        <w:rPr>
          <w:rFonts w:ascii="Aptos" w:hAnsi="Aptos"/>
        </w:rPr>
      </w:pPr>
      <w:r w:rsidRPr="005A0BE6">
        <w:rPr>
          <w:rFonts w:ascii="Aptos" w:hAnsi="Aptos"/>
          <w:b/>
          <w:bCs/>
        </w:rPr>
        <w:t xml:space="preserve">Caroline McIntosh </w:t>
      </w:r>
      <w:r>
        <w:rPr>
          <w:rFonts w:ascii="Aptos" w:hAnsi="Aptos"/>
        </w:rPr>
        <w:t>expressed a</w:t>
      </w:r>
      <w:r w:rsidRPr="005A0BE6">
        <w:rPr>
          <w:rFonts w:ascii="Aptos" w:hAnsi="Aptos"/>
        </w:rPr>
        <w:t xml:space="preserve">ppreciation </w:t>
      </w:r>
      <w:r>
        <w:rPr>
          <w:rFonts w:ascii="Aptos" w:hAnsi="Aptos"/>
        </w:rPr>
        <w:t>of the</w:t>
      </w:r>
      <w:r w:rsidRPr="005A0BE6">
        <w:rPr>
          <w:rFonts w:ascii="Aptos" w:hAnsi="Aptos"/>
        </w:rPr>
        <w:t xml:space="preserve"> GBC staff for organizing an excellent Regents meeting</w:t>
      </w:r>
      <w:r>
        <w:rPr>
          <w:rFonts w:ascii="Aptos" w:hAnsi="Aptos"/>
        </w:rPr>
        <w:t xml:space="preserve"> in Elko</w:t>
      </w:r>
      <w:r w:rsidRPr="005A0BE6">
        <w:rPr>
          <w:rFonts w:ascii="Aptos" w:hAnsi="Aptos"/>
        </w:rPr>
        <w:t>. Congratulations were also extended to President Dinelli and Dave for the launch of the new Construction program at the Ely Center, starting in January, which will expand CTE offerings in the region.</w:t>
      </w:r>
    </w:p>
    <w:p w14:paraId="62347512" w14:textId="77777777" w:rsidR="00E47573" w:rsidRDefault="00E47573" w:rsidP="00635AD5">
      <w:pPr>
        <w:rPr>
          <w:rFonts w:ascii="Aptos" w:hAnsi="Aptos"/>
        </w:rPr>
      </w:pPr>
    </w:p>
    <w:p w14:paraId="6378419A" w14:textId="699BF0D8" w:rsidR="00E47573" w:rsidRDefault="00E47573" w:rsidP="00635AD5">
      <w:pPr>
        <w:rPr>
          <w:rFonts w:ascii="Aptos" w:hAnsi="Aptos"/>
        </w:rPr>
      </w:pPr>
      <w:r w:rsidRPr="00E47573">
        <w:rPr>
          <w:rFonts w:ascii="Aptos" w:hAnsi="Aptos"/>
          <w:b/>
          <w:bCs/>
        </w:rPr>
        <w:t>Tim Sutton</w:t>
      </w:r>
      <w:r>
        <w:rPr>
          <w:rFonts w:ascii="Aptos" w:hAnsi="Aptos"/>
          <w:b/>
          <w:bCs/>
        </w:rPr>
        <w:t xml:space="preserve"> </w:t>
      </w:r>
      <w:r w:rsidRPr="00E47573">
        <w:rPr>
          <w:rFonts w:ascii="Aptos" w:hAnsi="Aptos"/>
        </w:rPr>
        <w:t xml:space="preserve">extended </w:t>
      </w:r>
      <w:r>
        <w:rPr>
          <w:rFonts w:ascii="Aptos" w:hAnsi="Aptos"/>
        </w:rPr>
        <w:t xml:space="preserve">congratulations </w:t>
      </w:r>
      <w:r w:rsidRPr="00E47573">
        <w:rPr>
          <w:rFonts w:ascii="Aptos" w:hAnsi="Aptos"/>
        </w:rPr>
        <w:t>to President D</w:t>
      </w:r>
      <w:r>
        <w:rPr>
          <w:rFonts w:ascii="Aptos" w:hAnsi="Aptos"/>
        </w:rPr>
        <w:t>o</w:t>
      </w:r>
      <w:r w:rsidRPr="00E47573">
        <w:rPr>
          <w:rFonts w:ascii="Aptos" w:hAnsi="Aptos"/>
        </w:rPr>
        <w:t>nelli on the removal of the “interim” title. GBC’s Nursing Program was highlighted as the top program in Nevada</w:t>
      </w:r>
      <w:r w:rsidRPr="00E47573">
        <w:rPr>
          <w:rFonts w:ascii="Aptos" w:hAnsi="Aptos"/>
        </w:rPr>
        <w:t xml:space="preserve"> </w:t>
      </w:r>
      <w:r>
        <w:rPr>
          <w:rFonts w:ascii="Aptos" w:hAnsi="Aptos"/>
        </w:rPr>
        <w:t xml:space="preserve"> at </w:t>
      </w:r>
      <w:r w:rsidRPr="00E47573">
        <w:rPr>
          <w:rFonts w:ascii="Aptos" w:hAnsi="Aptos"/>
        </w:rPr>
        <w:t>a recent Pahrump Chamber of Commerce meeting. Additionally, ongoing workforce development needs in the small business community were discussed, and opportunities for collaboration with GBC will be explored, potentially as a topic for future roundtable discussions.</w:t>
      </w:r>
    </w:p>
    <w:p w14:paraId="51E1D1E8" w14:textId="77777777" w:rsidR="00E47573" w:rsidRDefault="00E47573" w:rsidP="00635AD5">
      <w:pPr>
        <w:rPr>
          <w:rFonts w:ascii="Aptos" w:hAnsi="Aptos"/>
        </w:rPr>
      </w:pPr>
    </w:p>
    <w:p w14:paraId="1FE5A621" w14:textId="5495DC85" w:rsidR="003746F6" w:rsidRPr="003746F6" w:rsidRDefault="003746F6" w:rsidP="003746F6">
      <w:pPr>
        <w:rPr>
          <w:rFonts w:ascii="Aptos" w:hAnsi="Aptos"/>
        </w:rPr>
      </w:pPr>
      <w:r w:rsidRPr="003746F6">
        <w:rPr>
          <w:rFonts w:ascii="Aptos" w:hAnsi="Aptos"/>
          <w:b/>
          <w:bCs/>
        </w:rPr>
        <w:t xml:space="preserve">Michelle Hammond </w:t>
      </w:r>
      <w:r w:rsidRPr="003746F6">
        <w:rPr>
          <w:rFonts w:ascii="Aptos" w:hAnsi="Aptos"/>
        </w:rPr>
        <w:t>shared several key activities and upcoming opportunities. She attended a CTE visit in Montreal, which provided valuable insight into the lithium industry and the broader ecosystem connecting higher education with business development. She emphasized that observing another regional model highlighted opportunities for collaboration and innovation, particularly in workforce development.</w:t>
      </w:r>
    </w:p>
    <w:p w14:paraId="4822F02B" w14:textId="0C789EE0" w:rsidR="003746F6" w:rsidRPr="003746F6" w:rsidRDefault="003746F6" w:rsidP="003746F6">
      <w:pPr>
        <w:rPr>
          <w:rFonts w:ascii="Aptos" w:hAnsi="Aptos"/>
        </w:rPr>
      </w:pPr>
      <w:r>
        <w:rPr>
          <w:rFonts w:ascii="Aptos" w:hAnsi="Aptos"/>
        </w:rPr>
        <w:t>U</w:t>
      </w:r>
      <w:r w:rsidRPr="003746F6">
        <w:rPr>
          <w:rFonts w:ascii="Aptos" w:hAnsi="Aptos"/>
        </w:rPr>
        <w:t>pcoming events of interest. The RDA Futures Forum in Winnemucca on October 22 will focus on regional economic growth, and GBC has the opportunity to present, highlighting achievements over the past year and ongoing initiatives. The following day, October 23, a Tech Hub meeting will be held, providing another venue for discussion on innovation and economic development in the region. Both events offer a concise but informative snapshot of the local economy and potential areas for GBC engagement.</w:t>
      </w:r>
    </w:p>
    <w:p w14:paraId="7F647397" w14:textId="77777777" w:rsidR="003746F6" w:rsidRPr="003746F6" w:rsidRDefault="003746F6" w:rsidP="003746F6">
      <w:pPr>
        <w:rPr>
          <w:rFonts w:ascii="Aptos" w:hAnsi="Aptos"/>
        </w:rPr>
      </w:pPr>
      <w:r w:rsidRPr="003746F6">
        <w:rPr>
          <w:rFonts w:ascii="Aptos" w:hAnsi="Aptos"/>
        </w:rPr>
        <w:t xml:space="preserve">In addition, Michelle participated in </w:t>
      </w:r>
      <w:proofErr w:type="spellStart"/>
      <w:r w:rsidRPr="003746F6">
        <w:rPr>
          <w:rFonts w:ascii="Aptos" w:hAnsi="Aptos"/>
        </w:rPr>
        <w:t>SelectUSA</w:t>
      </w:r>
      <w:proofErr w:type="spellEnd"/>
      <w:r w:rsidRPr="003746F6">
        <w:rPr>
          <w:rFonts w:ascii="Aptos" w:hAnsi="Aptos"/>
        </w:rPr>
        <w:t xml:space="preserve"> alongside GOED, which focused on attracting both investment and new businesses to Nevada. She highlighted the importance of showcasing Nevada’s workforce development programs as part of these efforts. Last week, she joined the DC Fly-In, engaging with congressional members and staff to provide policy updates and communicate the college’s regional impact.</w:t>
      </w:r>
    </w:p>
    <w:p w14:paraId="4BB35D1E" w14:textId="743A8E01" w:rsidR="003746F6" w:rsidRPr="003746F6" w:rsidRDefault="003746F6" w:rsidP="003746F6">
      <w:pPr>
        <w:rPr>
          <w:rFonts w:ascii="Aptos" w:hAnsi="Aptos"/>
        </w:rPr>
      </w:pPr>
      <w:r w:rsidRPr="003746F6">
        <w:rPr>
          <w:rFonts w:ascii="Aptos" w:hAnsi="Aptos"/>
        </w:rPr>
        <w:t xml:space="preserve">Overall, sized the value of proactively supporting GBC initiatives and increasing collaboration across these efforts. </w:t>
      </w:r>
      <w:r>
        <w:rPr>
          <w:rFonts w:ascii="Aptos" w:hAnsi="Aptos"/>
        </w:rPr>
        <w:t>W</w:t>
      </w:r>
      <w:r w:rsidRPr="003746F6">
        <w:rPr>
          <w:rFonts w:ascii="Aptos" w:hAnsi="Aptos"/>
        </w:rPr>
        <w:t>hile there are always multiple initiatives underway, these activities provide important opportunities to strengthen connections and advance GBC’s mission in the region.</w:t>
      </w:r>
    </w:p>
    <w:p w14:paraId="7E044F13" w14:textId="3B082C14" w:rsidR="00E47573" w:rsidRDefault="00E47573" w:rsidP="00635AD5">
      <w:pPr>
        <w:rPr>
          <w:rFonts w:ascii="Aptos" w:hAnsi="Aptos"/>
          <w:b/>
          <w:bCs/>
        </w:rPr>
      </w:pPr>
    </w:p>
    <w:p w14:paraId="17339F78" w14:textId="77777777" w:rsidR="0024217E" w:rsidRPr="0024217E" w:rsidRDefault="003746F6" w:rsidP="0024217E">
      <w:pPr>
        <w:rPr>
          <w:rFonts w:ascii="Aptos" w:hAnsi="Aptos"/>
        </w:rPr>
      </w:pPr>
      <w:r>
        <w:rPr>
          <w:rFonts w:ascii="Aptos" w:hAnsi="Aptos"/>
          <w:b/>
          <w:bCs/>
        </w:rPr>
        <w:t xml:space="preserve">Adam Young </w:t>
      </w:r>
      <w:r w:rsidR="0024217E">
        <w:rPr>
          <w:rFonts w:ascii="Aptos" w:hAnsi="Aptos"/>
          <w:b/>
          <w:bCs/>
        </w:rPr>
        <w:t xml:space="preserve"> </w:t>
      </w:r>
      <w:r w:rsidR="0024217E">
        <w:rPr>
          <w:rFonts w:ascii="Aptos" w:hAnsi="Aptos"/>
        </w:rPr>
        <w:t xml:space="preserve">congratulated Dr. Donnelli </w:t>
      </w:r>
      <w:r w:rsidR="0024217E" w:rsidRPr="0024217E">
        <w:rPr>
          <w:rFonts w:ascii="Aptos" w:hAnsi="Aptos"/>
        </w:rPr>
        <w:t>attaining full-time status as President of GBC, with appreciation expressed for her contributions not only to the Elko campus but to all the communities served by the college.</w:t>
      </w:r>
    </w:p>
    <w:p w14:paraId="3279772A" w14:textId="77777777" w:rsidR="0024217E" w:rsidRPr="0024217E" w:rsidRDefault="0024217E" w:rsidP="0024217E">
      <w:pPr>
        <w:rPr>
          <w:rFonts w:ascii="Aptos" w:hAnsi="Aptos"/>
        </w:rPr>
      </w:pPr>
      <w:r w:rsidRPr="0024217E">
        <w:rPr>
          <w:rFonts w:ascii="Aptos" w:hAnsi="Aptos"/>
        </w:rPr>
        <w:t>The district highlighted the expansion of the Construction Technology program at White Pine High School. The program is scheduled on Fridays to minimize conflicts with other CTE pathways and allow students from Lund and Steptoe Valley to participate. The district acknowledged the support of Caroline and the GBC grants team in facilitating this initiative.</w:t>
      </w:r>
    </w:p>
    <w:p w14:paraId="78DD656A" w14:textId="77777777" w:rsidR="0024217E" w:rsidRPr="0024217E" w:rsidRDefault="0024217E" w:rsidP="0024217E">
      <w:pPr>
        <w:rPr>
          <w:rFonts w:ascii="Aptos" w:hAnsi="Aptos"/>
        </w:rPr>
      </w:pPr>
      <w:r w:rsidRPr="0024217E">
        <w:rPr>
          <w:rFonts w:ascii="Aptos" w:hAnsi="Aptos"/>
        </w:rPr>
        <w:t>Continued growth in dual enrollment and concurrent programs was noted. In addition to associate degree graduates, the district reported that a student is on track to graduate with a bachelor’s degree concurrently with high school graduation, made possible through collaboration with GBC faculty and local guidance staff.</w:t>
      </w:r>
    </w:p>
    <w:p w14:paraId="60888792" w14:textId="3F80483B" w:rsidR="0024217E" w:rsidRPr="0024217E" w:rsidRDefault="0024217E" w:rsidP="0024217E">
      <w:pPr>
        <w:rPr>
          <w:rFonts w:ascii="Aptos" w:hAnsi="Aptos"/>
        </w:rPr>
      </w:pPr>
      <w:r w:rsidRPr="0024217E">
        <w:rPr>
          <w:rFonts w:ascii="Aptos" w:hAnsi="Aptos"/>
        </w:rPr>
        <w:t xml:space="preserve">Finally, the district shared that, through Assembly Bill 224, $100 million in state bonding has been secured to build a new K–8 campus near White Pine High School. Preliminary discussions with Dr. </w:t>
      </w:r>
      <w:r w:rsidRPr="0024217E">
        <w:rPr>
          <w:rFonts w:ascii="Aptos" w:hAnsi="Aptos"/>
        </w:rPr>
        <w:lastRenderedPageBreak/>
        <w:t>D</w:t>
      </w:r>
      <w:r>
        <w:rPr>
          <w:rFonts w:ascii="Aptos" w:hAnsi="Aptos"/>
        </w:rPr>
        <w:t>o</w:t>
      </w:r>
      <w:r w:rsidRPr="0024217E">
        <w:rPr>
          <w:rFonts w:ascii="Aptos" w:hAnsi="Aptos"/>
        </w:rPr>
        <w:t>nelli have explored potential collaboration to benefit both GBC and the school district. Appreciation was expressed for the collective efforts in supporting these initiatives.</w:t>
      </w:r>
    </w:p>
    <w:p w14:paraId="738C5F2F" w14:textId="77777777" w:rsidR="0024217E" w:rsidRDefault="0024217E" w:rsidP="00635AD5">
      <w:pPr>
        <w:rPr>
          <w:rFonts w:ascii="Aptos" w:hAnsi="Aptos"/>
        </w:rPr>
      </w:pPr>
    </w:p>
    <w:p w14:paraId="09742F2E" w14:textId="77777777" w:rsidR="0024217E" w:rsidRDefault="0024217E" w:rsidP="00635AD5">
      <w:pPr>
        <w:rPr>
          <w:rFonts w:ascii="Aptos" w:hAnsi="Aptos"/>
        </w:rPr>
      </w:pPr>
    </w:p>
    <w:p w14:paraId="609B2B14" w14:textId="6F4C2782" w:rsidR="007D488C" w:rsidRPr="007D488C" w:rsidRDefault="00C556B9" w:rsidP="007D488C">
      <w:pPr>
        <w:rPr>
          <w:rFonts w:ascii="Aptos" w:hAnsi="Aptos"/>
          <w:b/>
          <w:bCs/>
        </w:rPr>
      </w:pPr>
      <w:r w:rsidRPr="00A67ED0">
        <w:rPr>
          <w:rFonts w:ascii="Aptos" w:hAnsi="Aptos"/>
          <w:b/>
          <w:bCs/>
        </w:rPr>
        <w:t xml:space="preserve">Chair </w:t>
      </w:r>
      <w:r w:rsidR="00A67ED0" w:rsidRPr="00A67ED0">
        <w:rPr>
          <w:rFonts w:ascii="Aptos" w:hAnsi="Aptos"/>
          <w:b/>
          <w:bCs/>
        </w:rPr>
        <w:t>Clark</w:t>
      </w:r>
      <w:r w:rsidR="00A67ED0">
        <w:rPr>
          <w:rFonts w:ascii="Aptos" w:hAnsi="Aptos"/>
        </w:rPr>
        <w:t xml:space="preserve"> </w:t>
      </w:r>
      <w:r w:rsidR="007D488C" w:rsidRPr="007D488C">
        <w:rPr>
          <w:rFonts w:ascii="Aptos" w:hAnsi="Aptos"/>
        </w:rPr>
        <w:t>offered final congratulations to President D</w:t>
      </w:r>
      <w:r w:rsidR="007D488C">
        <w:rPr>
          <w:rFonts w:ascii="Aptos" w:hAnsi="Aptos"/>
        </w:rPr>
        <w:t>o</w:t>
      </w:r>
      <w:r w:rsidR="007D488C" w:rsidRPr="007D488C">
        <w:rPr>
          <w:rFonts w:ascii="Aptos" w:hAnsi="Aptos"/>
        </w:rPr>
        <w:t>nelli, expressing excitement about her leadership. The hospital will host its annual drive-through flu shot clinic on October 11</w:t>
      </w:r>
      <w:r w:rsidR="007D488C">
        <w:rPr>
          <w:rFonts w:ascii="Aptos" w:hAnsi="Aptos"/>
        </w:rPr>
        <w:t xml:space="preserve"> and the</w:t>
      </w:r>
      <w:r w:rsidR="007D488C" w:rsidRPr="007D488C">
        <w:rPr>
          <w:rFonts w:ascii="Aptos" w:hAnsi="Aptos"/>
        </w:rPr>
        <w:t xml:space="preserve"> continued support from GBC’s nursing and medical assistant students</w:t>
      </w:r>
      <w:r w:rsidR="007D488C">
        <w:rPr>
          <w:rFonts w:ascii="Aptos" w:hAnsi="Aptos"/>
        </w:rPr>
        <w:t xml:space="preserve"> has been </w:t>
      </w:r>
      <w:r w:rsidR="007D488C" w:rsidRPr="007D488C">
        <w:rPr>
          <w:rFonts w:ascii="Aptos" w:hAnsi="Aptos"/>
        </w:rPr>
        <w:t>essential to the event’s success</w:t>
      </w:r>
      <w:r w:rsidR="007D488C">
        <w:rPr>
          <w:rFonts w:ascii="Aptos" w:hAnsi="Aptos"/>
        </w:rPr>
        <w:t>. E</w:t>
      </w:r>
      <w:r w:rsidR="007D488C" w:rsidRPr="007D488C">
        <w:rPr>
          <w:rFonts w:ascii="Aptos" w:hAnsi="Aptos"/>
        </w:rPr>
        <w:t>ncourag</w:t>
      </w:r>
      <w:r w:rsidR="007D488C">
        <w:rPr>
          <w:rFonts w:ascii="Aptos" w:hAnsi="Aptos"/>
        </w:rPr>
        <w:t xml:space="preserve">ed </w:t>
      </w:r>
      <w:r w:rsidR="007D488C" w:rsidRPr="007D488C">
        <w:rPr>
          <w:rFonts w:ascii="Aptos" w:hAnsi="Aptos"/>
        </w:rPr>
        <w:t>others to spread the word</w:t>
      </w:r>
      <w:r w:rsidR="007D488C">
        <w:rPr>
          <w:rFonts w:ascii="Aptos" w:hAnsi="Aptos"/>
        </w:rPr>
        <w:t xml:space="preserve"> for the October 11</w:t>
      </w:r>
      <w:r w:rsidR="007D488C" w:rsidRPr="007D488C">
        <w:rPr>
          <w:rFonts w:ascii="Aptos" w:hAnsi="Aptos"/>
          <w:vertAlign w:val="superscript"/>
        </w:rPr>
        <w:t>th</w:t>
      </w:r>
      <w:r w:rsidR="007D488C">
        <w:rPr>
          <w:rFonts w:ascii="Aptos" w:hAnsi="Aptos"/>
        </w:rPr>
        <w:t xml:space="preserve"> event.</w:t>
      </w:r>
    </w:p>
    <w:p w14:paraId="4803F0D3" w14:textId="1176A2FE" w:rsidR="007D488C" w:rsidRDefault="007D488C" w:rsidP="007D488C">
      <w:pPr>
        <w:rPr>
          <w:rFonts w:ascii="Aptos" w:hAnsi="Aptos"/>
          <w:b/>
          <w:bCs/>
        </w:rPr>
      </w:pPr>
    </w:p>
    <w:p w14:paraId="1A560408" w14:textId="4A4CB2FA" w:rsidR="00594DF3" w:rsidRDefault="00594DF3" w:rsidP="007D488C">
      <w:pPr>
        <w:rPr>
          <w:rFonts w:ascii="Aptos" w:hAnsi="Aptos"/>
          <w:b/>
          <w:bCs/>
        </w:rPr>
      </w:pPr>
      <w:r>
        <w:rPr>
          <w:rFonts w:ascii="Aptos" w:hAnsi="Aptos"/>
          <w:b/>
          <w:bCs/>
        </w:rPr>
        <w:t>Assistant Vice Chancellor for Workforce Development and Community Colleges</w:t>
      </w:r>
    </w:p>
    <w:p w14:paraId="463E3967" w14:textId="24FF83DA" w:rsidR="003C11BE" w:rsidRPr="003C11BE" w:rsidRDefault="007D488C" w:rsidP="003C11BE">
      <w:pPr>
        <w:rPr>
          <w:rFonts w:ascii="Aptos" w:hAnsi="Aptos"/>
        </w:rPr>
      </w:pPr>
      <w:r>
        <w:rPr>
          <w:rFonts w:ascii="Aptos" w:hAnsi="Aptos"/>
          <w:b/>
          <w:bCs/>
        </w:rPr>
        <w:t xml:space="preserve">Natalie Brown, </w:t>
      </w:r>
      <w:r w:rsidRPr="007D488C">
        <w:rPr>
          <w:rFonts w:ascii="Aptos" w:hAnsi="Aptos"/>
        </w:rPr>
        <w:t>assistant vice chancellor for workforce development and community colleges for the record,</w:t>
      </w:r>
      <w:r>
        <w:rPr>
          <w:rFonts w:ascii="Aptos" w:hAnsi="Aptos"/>
        </w:rPr>
        <w:t xml:space="preserve"> </w:t>
      </w:r>
      <w:r w:rsidR="003C11BE" w:rsidRPr="003C11BE">
        <w:rPr>
          <w:rFonts w:ascii="Aptos" w:hAnsi="Aptos"/>
        </w:rPr>
        <w:t>reported that, as President D</w:t>
      </w:r>
      <w:r w:rsidR="003C11BE">
        <w:rPr>
          <w:rFonts w:ascii="Aptos" w:hAnsi="Aptos"/>
        </w:rPr>
        <w:t>o</w:t>
      </w:r>
      <w:r w:rsidR="003C11BE" w:rsidRPr="003C11BE">
        <w:rPr>
          <w:rFonts w:ascii="Aptos" w:hAnsi="Aptos"/>
        </w:rPr>
        <w:t>nelli mentioned, the recent Board of Regents quarterly meeting went exceptionally well and served as a wonderful opportunity to highlight the college’s beautiful campus, the dedication of its faculty and staff, and the strong support for President Dinelli’s permanent appointment. The speaker expressed enthusiasm for the continued progress across NSHE and optimism about the institution’s ongoing success.</w:t>
      </w:r>
    </w:p>
    <w:p w14:paraId="5C2CF052" w14:textId="5DE5ED52" w:rsidR="003C11BE" w:rsidRPr="003C11BE" w:rsidRDefault="003C11BE" w:rsidP="003C11BE">
      <w:pPr>
        <w:rPr>
          <w:rFonts w:ascii="Aptos" w:hAnsi="Aptos"/>
        </w:rPr>
      </w:pPr>
      <w:r w:rsidRPr="003C11BE">
        <w:rPr>
          <w:rFonts w:ascii="Aptos" w:hAnsi="Aptos"/>
        </w:rPr>
        <w:t>They went on to provide a detailed update on several major statewide initiatives currently underway within NSHE. One of the primary efforts this fall is the Credit for Prior Learning (CPL) initiative, designed to create consistency and transparency across all institutions regarding how prior learning experiences are evaluated and awarded college credit. Each institution has established a dedicated CPL team, and an all-institution convening will be held on October 10 at Western Nevada College. This initiative includes expanding opportunities for students to earn credit through military service, CTE articulated coursework, industry licensure and certification, and verified work experience through portfolio review. The overall goal is to reduce duplication of effort for students and increase access and completion rates by valuing relevant prior learning.</w:t>
      </w:r>
    </w:p>
    <w:p w14:paraId="430C53B4" w14:textId="3970067A" w:rsidR="003C11BE" w:rsidRPr="003C11BE" w:rsidRDefault="003C11BE" w:rsidP="003C11BE">
      <w:pPr>
        <w:rPr>
          <w:rFonts w:ascii="Aptos" w:hAnsi="Aptos"/>
        </w:rPr>
      </w:pPr>
      <w:r w:rsidRPr="003C11BE">
        <w:rPr>
          <w:rFonts w:ascii="Aptos" w:hAnsi="Aptos"/>
        </w:rPr>
        <w:t>The ongoing work of 32 discipline-specific faculty groups that are aligning policies for awarding test-based credits, including CLEP, AP, and IB. These cross-institutional discussions aim to ensure that students receive consistent credit awards regardless of which NSHE institution evaluates their test results</w:t>
      </w:r>
    </w:p>
    <w:p w14:paraId="4AF3F908" w14:textId="78F6D103" w:rsidR="003C11BE" w:rsidRPr="003C11BE" w:rsidRDefault="003C11BE" w:rsidP="003C11BE">
      <w:pPr>
        <w:rPr>
          <w:rFonts w:ascii="Aptos" w:hAnsi="Aptos"/>
        </w:rPr>
      </w:pPr>
      <w:r w:rsidRPr="003C11BE">
        <w:rPr>
          <w:rFonts w:ascii="Aptos" w:hAnsi="Aptos"/>
        </w:rPr>
        <w:t>Additionally</w:t>
      </w:r>
      <w:r>
        <w:rPr>
          <w:rFonts w:ascii="Aptos" w:hAnsi="Aptos"/>
        </w:rPr>
        <w:t xml:space="preserve"> </w:t>
      </w:r>
      <w:r w:rsidRPr="003C11BE">
        <w:rPr>
          <w:rFonts w:ascii="Aptos" w:hAnsi="Aptos"/>
        </w:rPr>
        <w:t>NSHE</w:t>
      </w:r>
      <w:r>
        <w:rPr>
          <w:rFonts w:ascii="Aptos" w:hAnsi="Aptos"/>
        </w:rPr>
        <w:t xml:space="preserve"> is</w:t>
      </w:r>
      <w:r w:rsidRPr="003C11BE">
        <w:rPr>
          <w:rFonts w:ascii="Aptos" w:hAnsi="Aptos"/>
        </w:rPr>
        <w:t xml:space="preserve"> work</w:t>
      </w:r>
      <w:r>
        <w:rPr>
          <w:rFonts w:ascii="Aptos" w:hAnsi="Aptos"/>
        </w:rPr>
        <w:t>ing</w:t>
      </w:r>
      <w:r w:rsidRPr="003C11BE">
        <w:rPr>
          <w:rFonts w:ascii="Aptos" w:hAnsi="Aptos"/>
        </w:rPr>
        <w:t xml:space="preserve"> on Assembly Bill 345, which </w:t>
      </w:r>
      <w:r>
        <w:rPr>
          <w:rFonts w:ascii="Aptos" w:hAnsi="Aptos"/>
        </w:rPr>
        <w:t>call for</w:t>
      </w:r>
      <w:r w:rsidRPr="003C11BE">
        <w:rPr>
          <w:rFonts w:ascii="Aptos" w:hAnsi="Aptos"/>
        </w:rPr>
        <w:t xml:space="preserve"> a study on food and financial insecurity among Nevada college students. The bill also requires that courses utilizing Open Educational Resources (OER) be clearly identified to help reduce costs for students. The study’s findings and recommendations will be presented to an interim legislative committee before July 1.</w:t>
      </w:r>
    </w:p>
    <w:p w14:paraId="0CA57D2E" w14:textId="4C983D1A" w:rsidR="003C11BE" w:rsidRDefault="003C11BE" w:rsidP="003C11BE">
      <w:pPr>
        <w:rPr>
          <w:rFonts w:ascii="Aptos" w:hAnsi="Aptos"/>
        </w:rPr>
      </w:pPr>
      <w:r>
        <w:rPr>
          <w:rFonts w:ascii="Aptos" w:hAnsi="Aptos"/>
        </w:rPr>
        <w:t>Natalie</w:t>
      </w:r>
      <w:r w:rsidRPr="003C11BE">
        <w:rPr>
          <w:rFonts w:ascii="Aptos" w:hAnsi="Aptos"/>
        </w:rPr>
        <w:t xml:space="preserve"> concluded by reaffirming their commitment to supporting Great Basin College and the Institutional Advisory Council in all collaborative efforts, particularly in areas of workforce development, student access, and equity initiatives, emphasizing that these statewide projects remain a top priority.</w:t>
      </w:r>
    </w:p>
    <w:p w14:paraId="76A81ABE" w14:textId="77777777" w:rsidR="003C11BE" w:rsidRDefault="003C11BE" w:rsidP="003C11BE">
      <w:pPr>
        <w:rPr>
          <w:rFonts w:ascii="Aptos" w:hAnsi="Aptos"/>
        </w:rPr>
      </w:pPr>
    </w:p>
    <w:p w14:paraId="4AC9B325" w14:textId="733EC65C" w:rsidR="003C11BE" w:rsidRPr="003C11BE" w:rsidRDefault="00594DF3" w:rsidP="003C11BE">
      <w:pPr>
        <w:rPr>
          <w:rFonts w:ascii="Aptos" w:hAnsi="Aptos"/>
          <w:b/>
          <w:bCs/>
        </w:rPr>
      </w:pPr>
      <w:r w:rsidRPr="00594DF3">
        <w:rPr>
          <w:rFonts w:ascii="Aptos" w:hAnsi="Aptos"/>
          <w:b/>
          <w:bCs/>
        </w:rPr>
        <w:t>Superintendent’s report</w:t>
      </w:r>
    </w:p>
    <w:p w14:paraId="53617BD7" w14:textId="641EE5A5" w:rsidR="00A67ED0" w:rsidRDefault="00A67ED0" w:rsidP="00A67ED0">
      <w:pPr>
        <w:rPr>
          <w:rFonts w:ascii="Aptos" w:hAnsi="Aptos"/>
        </w:rPr>
      </w:pPr>
      <w:r w:rsidRPr="0024217E">
        <w:rPr>
          <w:rFonts w:ascii="Aptos" w:hAnsi="Aptos"/>
          <w:b/>
          <w:bCs/>
        </w:rPr>
        <w:t>VP Negrete</w:t>
      </w:r>
      <w:r>
        <w:rPr>
          <w:rFonts w:ascii="Aptos" w:hAnsi="Aptos"/>
        </w:rPr>
        <w:t xml:space="preserve"> welcomed Tate Else </w:t>
      </w:r>
      <w:r w:rsidRPr="0024217E">
        <w:rPr>
          <w:rFonts w:ascii="Aptos" w:hAnsi="Aptos"/>
        </w:rPr>
        <w:t>the Eureka County Superintendent, who also serves as President of the Nevada Association of State Superintendents.</w:t>
      </w:r>
      <w:r>
        <w:rPr>
          <w:rFonts w:ascii="Aptos" w:hAnsi="Aptos"/>
        </w:rPr>
        <w:t xml:space="preserve"> (NASS)</w:t>
      </w:r>
    </w:p>
    <w:p w14:paraId="1B62D2D6" w14:textId="77777777" w:rsidR="00A67ED0" w:rsidRDefault="00A67ED0" w:rsidP="00A67ED0">
      <w:pPr>
        <w:rPr>
          <w:rFonts w:ascii="Aptos" w:hAnsi="Aptos"/>
        </w:rPr>
      </w:pPr>
    </w:p>
    <w:p w14:paraId="150CAA7E" w14:textId="47485BF6" w:rsidR="00A67ED0" w:rsidRPr="00A67ED0" w:rsidRDefault="00A67ED0" w:rsidP="00A67ED0">
      <w:pPr>
        <w:rPr>
          <w:rFonts w:ascii="Aptos" w:hAnsi="Aptos"/>
        </w:rPr>
      </w:pPr>
      <w:r w:rsidRPr="00A67ED0">
        <w:rPr>
          <w:rFonts w:ascii="Aptos" w:hAnsi="Aptos"/>
          <w:b/>
          <w:bCs/>
        </w:rPr>
        <w:t>Tate Else</w:t>
      </w:r>
      <w:r>
        <w:rPr>
          <w:rFonts w:ascii="Aptos" w:hAnsi="Aptos"/>
        </w:rPr>
        <w:t xml:space="preserve"> </w:t>
      </w:r>
      <w:r w:rsidRPr="00A67ED0">
        <w:rPr>
          <w:rFonts w:ascii="Aptos" w:hAnsi="Aptos"/>
        </w:rPr>
        <w:t xml:space="preserve">provided an overview of the </w:t>
      </w:r>
      <w:r>
        <w:rPr>
          <w:rFonts w:ascii="Aptos" w:hAnsi="Aptos"/>
        </w:rPr>
        <w:t xml:space="preserve">NASS </w:t>
      </w:r>
      <w:r w:rsidRPr="00A67ED0">
        <w:rPr>
          <w:rFonts w:ascii="Aptos" w:hAnsi="Aptos"/>
        </w:rPr>
        <w:t>organization and key legislative updates impacting education across the state. He explained that Nevada’s 17 school districts, along with the State Public Charter School Authority, are all members of MASS, making up 18 entities that meet monthly. This level of collaboration is considered unique compared to other states with far more districts, allowing Nevada’s superintendents to work closely together and maintain consistent communication on statewide education issues.</w:t>
      </w:r>
    </w:p>
    <w:p w14:paraId="21F56856" w14:textId="77777777" w:rsidR="00A67ED0" w:rsidRPr="00A67ED0" w:rsidRDefault="00A67ED0" w:rsidP="00A67ED0">
      <w:pPr>
        <w:rPr>
          <w:rFonts w:ascii="Aptos" w:hAnsi="Aptos"/>
        </w:rPr>
      </w:pPr>
      <w:r w:rsidRPr="00A67ED0">
        <w:rPr>
          <w:rFonts w:ascii="Aptos" w:hAnsi="Aptos"/>
        </w:rPr>
        <w:t xml:space="preserve">He highlighted two major legislative changes from the most recent session. Senate Bill 460 introduces significant reforms centered on the Science of Reading, establishing new requirements for teacher licensure and professional development. A committee within the Nevada Department of Education is currently determining how these requirements will be implemented, including the </w:t>
      </w:r>
      <w:r w:rsidRPr="00A67ED0">
        <w:rPr>
          <w:rFonts w:ascii="Aptos" w:hAnsi="Aptos"/>
        </w:rPr>
        <w:lastRenderedPageBreak/>
        <w:t>number of hours, structure, and qualifying activities. By 2028, all Nevada teachers must complete training in the Science of Reading, and new teachers entering the profession will be required to take a course in the subject as part of their preparation program.</w:t>
      </w:r>
    </w:p>
    <w:p w14:paraId="5EB0666F" w14:textId="77777777" w:rsidR="00A67ED0" w:rsidRPr="00A67ED0" w:rsidRDefault="00A67ED0" w:rsidP="00A67ED0">
      <w:pPr>
        <w:rPr>
          <w:rFonts w:ascii="Aptos" w:hAnsi="Aptos"/>
        </w:rPr>
      </w:pPr>
      <w:r w:rsidRPr="00A67ED0">
        <w:rPr>
          <w:rFonts w:ascii="Aptos" w:hAnsi="Aptos"/>
        </w:rPr>
        <w:t>He also discussed Assembly Bill 335, which mandates additional professional development focused on English Language Learner (ELL) instruction. By 2030, all teachers licensed by the 2024–2025 academic year will need to complete ELL-related training in addition to the Science of Reading requirements. The specific guidelines and expectations for these trainings are still being finalized.</w:t>
      </w:r>
    </w:p>
    <w:p w14:paraId="30569D32" w14:textId="77777777" w:rsidR="00A67ED0" w:rsidRPr="00A67ED0" w:rsidRDefault="00A67ED0" w:rsidP="00A67ED0">
      <w:pPr>
        <w:rPr>
          <w:rFonts w:ascii="Aptos" w:hAnsi="Aptos"/>
        </w:rPr>
      </w:pPr>
      <w:r w:rsidRPr="00A67ED0">
        <w:rPr>
          <w:rFonts w:ascii="Aptos" w:hAnsi="Aptos"/>
        </w:rPr>
        <w:t>The Superintendent emphasized the importance of collaboration with the Nevada System of Higher Education (NSHE), including Great Basin College, to help support the large-scale rollout of these training programs. He noted that the goal is to ensure that all professional development opportunities are effective, high-quality, and designed to meaningfully improve classroom instruction and student achievement statewide.</w:t>
      </w:r>
    </w:p>
    <w:p w14:paraId="463A065B" w14:textId="05D95E16" w:rsidR="00A67ED0" w:rsidRPr="00A67ED0" w:rsidRDefault="00A67ED0" w:rsidP="00A67ED0">
      <w:pPr>
        <w:rPr>
          <w:rFonts w:ascii="Aptos" w:hAnsi="Aptos"/>
        </w:rPr>
      </w:pPr>
    </w:p>
    <w:p w14:paraId="2F2921FA" w14:textId="6B7B635B" w:rsidR="007D488C" w:rsidRPr="007D488C" w:rsidRDefault="00594DF3" w:rsidP="007D488C">
      <w:pPr>
        <w:rPr>
          <w:rFonts w:ascii="Aptos" w:hAnsi="Aptos"/>
        </w:rPr>
      </w:pPr>
      <w:r>
        <w:rPr>
          <w:rFonts w:ascii="Aptos" w:hAnsi="Aptos"/>
        </w:rPr>
        <w:t>There were no other reports. S</w:t>
      </w:r>
      <w:r w:rsidRPr="00594DF3">
        <w:rPr>
          <w:rFonts w:ascii="Aptos" w:hAnsi="Aptos"/>
        </w:rPr>
        <w:t xml:space="preserve">everal superintendents, </w:t>
      </w:r>
      <w:r>
        <w:rPr>
          <w:rFonts w:ascii="Aptos" w:hAnsi="Aptos"/>
        </w:rPr>
        <w:t>e</w:t>
      </w:r>
      <w:r w:rsidRPr="00594DF3">
        <w:rPr>
          <w:rFonts w:ascii="Aptos" w:hAnsi="Aptos"/>
        </w:rPr>
        <w:t xml:space="preserve">xpressed appreciation for the collaboration and leadership within </w:t>
      </w:r>
      <w:r>
        <w:rPr>
          <w:rFonts w:ascii="Aptos" w:hAnsi="Aptos"/>
        </w:rPr>
        <w:t>N</w:t>
      </w:r>
      <w:r w:rsidRPr="00594DF3">
        <w:rPr>
          <w:rFonts w:ascii="Aptos" w:hAnsi="Aptos"/>
        </w:rPr>
        <w:t>ASS. One superintendent noted that he had no additional comments beyond those already shared by Tate, commending Tate’s leadership and the ongoing work of the organization. Other superintendents echoed these sentiments, expressing gratitude for the opportunity to participate and collaborate, and affirming that the current efforts are progressing effectively.</w:t>
      </w:r>
    </w:p>
    <w:p w14:paraId="1BFEF583" w14:textId="5A3AAD23" w:rsidR="0024217E" w:rsidRDefault="0024217E" w:rsidP="00635AD5">
      <w:pPr>
        <w:rPr>
          <w:rFonts w:ascii="Aptos" w:hAnsi="Aptos"/>
        </w:rPr>
      </w:pPr>
    </w:p>
    <w:p w14:paraId="3AF71426" w14:textId="56F02CB3" w:rsidR="00594DF3" w:rsidRDefault="00594DF3" w:rsidP="00635AD5">
      <w:pPr>
        <w:rPr>
          <w:rFonts w:ascii="Aptos" w:hAnsi="Aptos"/>
          <w:b/>
          <w:bCs/>
        </w:rPr>
      </w:pPr>
      <w:r w:rsidRPr="00594DF3">
        <w:rPr>
          <w:rFonts w:ascii="Aptos" w:hAnsi="Aptos"/>
          <w:b/>
          <w:bCs/>
        </w:rPr>
        <w:t>New Business</w:t>
      </w:r>
    </w:p>
    <w:p w14:paraId="220B7E36" w14:textId="34CBDBFD" w:rsidR="00594DF3" w:rsidRPr="00594DF3" w:rsidRDefault="00594DF3" w:rsidP="00594DF3">
      <w:pPr>
        <w:rPr>
          <w:rFonts w:ascii="Aptos" w:hAnsi="Aptos"/>
        </w:rPr>
      </w:pPr>
      <w:r>
        <w:rPr>
          <w:rFonts w:ascii="Aptos" w:hAnsi="Aptos"/>
          <w:b/>
          <w:bCs/>
        </w:rPr>
        <w:t xml:space="preserve">President Donnelli </w:t>
      </w:r>
      <w:r w:rsidRPr="00594DF3">
        <w:rPr>
          <w:rFonts w:ascii="Aptos" w:hAnsi="Aptos"/>
        </w:rPr>
        <w:t>announced</w:t>
      </w:r>
      <w:r>
        <w:rPr>
          <w:rFonts w:ascii="Aptos" w:hAnsi="Aptos"/>
          <w:b/>
          <w:bCs/>
        </w:rPr>
        <w:t xml:space="preserve"> </w:t>
      </w:r>
      <w:r w:rsidRPr="00594DF3">
        <w:rPr>
          <w:rFonts w:ascii="Aptos" w:hAnsi="Aptos"/>
        </w:rPr>
        <w:t>G</w:t>
      </w:r>
      <w:r>
        <w:rPr>
          <w:rFonts w:ascii="Aptos" w:hAnsi="Aptos"/>
        </w:rPr>
        <w:t>BC</w:t>
      </w:r>
      <w:r w:rsidRPr="00594DF3">
        <w:rPr>
          <w:rFonts w:ascii="Aptos" w:hAnsi="Aptos"/>
        </w:rPr>
        <w:t xml:space="preserve"> will welcome a new Vice President of Student Affairs, Matt Ashton Brenner, joining mid-month from the University of Wisconsin, and noted that he and his wife are excited to relocate to the West.</w:t>
      </w:r>
    </w:p>
    <w:p w14:paraId="2DF5991D" w14:textId="50789014" w:rsidR="00594DF3" w:rsidRPr="00594DF3" w:rsidRDefault="00594DF3" w:rsidP="00594DF3">
      <w:pPr>
        <w:rPr>
          <w:rFonts w:ascii="Aptos" w:hAnsi="Aptos"/>
        </w:rPr>
      </w:pPr>
      <w:r>
        <w:rPr>
          <w:rFonts w:ascii="Aptos" w:hAnsi="Aptos"/>
        </w:rPr>
        <w:t>T</w:t>
      </w:r>
      <w:r w:rsidRPr="00594DF3">
        <w:rPr>
          <w:rFonts w:ascii="Aptos" w:hAnsi="Aptos"/>
        </w:rPr>
        <w:t>own halls are scheduled for December, and a schedule will be distributed soon. While the initial plan did not include smaller communities such as Battle Mountain, Lovelock, and Eureka, she invited feedback on whether hosting town halls in these areas would be beneficial. The purpose of the town halls will include reviewing institutional metrics and providing community members with insights into Great Basin College’s programs, growth, and opportunities.</w:t>
      </w:r>
    </w:p>
    <w:p w14:paraId="41FFA98E" w14:textId="69207A66" w:rsidR="00594DF3" w:rsidRPr="00594DF3" w:rsidRDefault="00594DF3" w:rsidP="00594DF3">
      <w:pPr>
        <w:rPr>
          <w:rFonts w:ascii="Aptos" w:hAnsi="Aptos"/>
        </w:rPr>
      </w:pPr>
      <w:r w:rsidRPr="00594DF3">
        <w:rPr>
          <w:rFonts w:ascii="Aptos" w:hAnsi="Aptos"/>
        </w:rPr>
        <w:t xml:space="preserve">Additionally,  the </w:t>
      </w:r>
      <w:r>
        <w:rPr>
          <w:rFonts w:ascii="Aptos" w:hAnsi="Aptos"/>
        </w:rPr>
        <w:t>Strategic Plan that was introduced in June was r</w:t>
      </w:r>
      <w:r w:rsidRPr="00594DF3">
        <w:rPr>
          <w:rFonts w:ascii="Aptos" w:hAnsi="Aptos"/>
        </w:rPr>
        <w:t>ecently approve</w:t>
      </w:r>
      <w:r>
        <w:rPr>
          <w:rFonts w:ascii="Aptos" w:hAnsi="Aptos"/>
        </w:rPr>
        <w:t>d</w:t>
      </w:r>
      <w:r w:rsidRPr="00594DF3">
        <w:rPr>
          <w:rFonts w:ascii="Aptos" w:hAnsi="Aptos"/>
        </w:rPr>
        <w:t xml:space="preserve"> and  future meetings will include presentations on the plan’s metrics, highlighting institutional progress, areas of growth, and any identified gaps. She emphasized the importance of raising awareness about Great Basin College’s offerings—including distance education, hybrid programs, and local community engagement—and encouraged advisory members to help share town hall information within their communities to increase participation and accessibility.</w:t>
      </w:r>
    </w:p>
    <w:p w14:paraId="43A11926" w14:textId="08187306" w:rsidR="00594DF3" w:rsidRDefault="00594DF3" w:rsidP="00635AD5">
      <w:pPr>
        <w:rPr>
          <w:rFonts w:ascii="Aptos" w:hAnsi="Aptos"/>
          <w:b/>
          <w:bCs/>
        </w:rPr>
      </w:pPr>
    </w:p>
    <w:p w14:paraId="31B3C56D" w14:textId="574F6AAF" w:rsidR="00594DF3" w:rsidRDefault="00594DF3" w:rsidP="00635AD5">
      <w:pPr>
        <w:rPr>
          <w:rFonts w:ascii="Aptos" w:hAnsi="Aptos"/>
          <w:b/>
          <w:bCs/>
        </w:rPr>
      </w:pPr>
      <w:r>
        <w:rPr>
          <w:rFonts w:ascii="Aptos" w:hAnsi="Aptos"/>
          <w:b/>
          <w:bCs/>
        </w:rPr>
        <w:t>Public Comment</w:t>
      </w:r>
    </w:p>
    <w:p w14:paraId="0A43EF1B" w14:textId="4551A2CF" w:rsidR="00594DF3" w:rsidRDefault="00594DF3" w:rsidP="00635AD5">
      <w:pPr>
        <w:rPr>
          <w:rFonts w:ascii="Aptos" w:hAnsi="Aptos"/>
        </w:rPr>
      </w:pPr>
      <w:r>
        <w:rPr>
          <w:rFonts w:ascii="Aptos" w:hAnsi="Aptos"/>
        </w:rPr>
        <w:t>There was no public comments.</w:t>
      </w:r>
    </w:p>
    <w:p w14:paraId="0D26822B" w14:textId="77777777" w:rsidR="00594DF3" w:rsidRDefault="00594DF3" w:rsidP="00635AD5">
      <w:pPr>
        <w:rPr>
          <w:rFonts w:ascii="Aptos" w:hAnsi="Aptos"/>
        </w:rPr>
      </w:pPr>
    </w:p>
    <w:p w14:paraId="0AE3AF4A" w14:textId="17C98AE7" w:rsidR="00594DF3" w:rsidRPr="00594DF3" w:rsidRDefault="009911E7" w:rsidP="00635AD5">
      <w:pPr>
        <w:rPr>
          <w:rFonts w:ascii="Aptos" w:hAnsi="Aptos"/>
        </w:rPr>
      </w:pPr>
      <w:r>
        <w:rPr>
          <w:rFonts w:ascii="Aptos" w:hAnsi="Aptos"/>
        </w:rPr>
        <w:t>Meting was adjourned at 8:11 am</w:t>
      </w:r>
    </w:p>
    <w:sectPr w:rsidR="00594DF3" w:rsidRPr="00594DF3" w:rsidSect="00283ED5">
      <w:footerReference w:type="default" r:id="rId6"/>
      <w:pgSz w:w="12240" w:h="15840"/>
      <w:pgMar w:top="1008" w:right="1440" w:bottom="72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E3579" w14:textId="77777777" w:rsidR="00283ED5" w:rsidRDefault="00283ED5" w:rsidP="00283ED5">
      <w:r>
        <w:separator/>
      </w:r>
    </w:p>
  </w:endnote>
  <w:endnote w:type="continuationSeparator" w:id="0">
    <w:p w14:paraId="6A612DAA" w14:textId="77777777" w:rsidR="00283ED5" w:rsidRDefault="00283ED5" w:rsidP="00283E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1716004303"/>
      <w:docPartObj>
        <w:docPartGallery w:val="Page Numbers (Bottom of Page)"/>
        <w:docPartUnique/>
      </w:docPartObj>
    </w:sdtPr>
    <w:sdtContent>
      <w:sdt>
        <w:sdtPr>
          <w:rPr>
            <w:sz w:val="20"/>
            <w:szCs w:val="20"/>
          </w:rPr>
          <w:id w:val="-1769616900"/>
          <w:docPartObj>
            <w:docPartGallery w:val="Page Numbers (Top of Page)"/>
            <w:docPartUnique/>
          </w:docPartObj>
        </w:sdtPr>
        <w:sdtContent>
          <w:p w14:paraId="6DB46434" w14:textId="6FA4C206" w:rsidR="00283ED5" w:rsidRPr="00283ED5" w:rsidRDefault="00283ED5">
            <w:pPr>
              <w:pStyle w:val="Footer"/>
              <w:jc w:val="right"/>
              <w:rPr>
                <w:sz w:val="20"/>
                <w:szCs w:val="20"/>
              </w:rPr>
            </w:pPr>
            <w:r w:rsidRPr="00283ED5">
              <w:rPr>
                <w:sz w:val="20"/>
                <w:szCs w:val="20"/>
              </w:rPr>
              <w:t xml:space="preserve">Page </w:t>
            </w:r>
            <w:r w:rsidRPr="00283ED5">
              <w:rPr>
                <w:b/>
                <w:bCs/>
                <w:sz w:val="20"/>
                <w:szCs w:val="20"/>
              </w:rPr>
              <w:fldChar w:fldCharType="begin"/>
            </w:r>
            <w:r w:rsidRPr="00283ED5">
              <w:rPr>
                <w:b/>
                <w:bCs/>
                <w:sz w:val="20"/>
                <w:szCs w:val="20"/>
              </w:rPr>
              <w:instrText xml:space="preserve"> PAGE </w:instrText>
            </w:r>
            <w:r w:rsidRPr="00283ED5">
              <w:rPr>
                <w:b/>
                <w:bCs/>
                <w:sz w:val="20"/>
                <w:szCs w:val="20"/>
              </w:rPr>
              <w:fldChar w:fldCharType="separate"/>
            </w:r>
            <w:r w:rsidRPr="00283ED5">
              <w:rPr>
                <w:b/>
                <w:bCs/>
                <w:noProof/>
                <w:sz w:val="20"/>
                <w:szCs w:val="20"/>
              </w:rPr>
              <w:t>2</w:t>
            </w:r>
            <w:r w:rsidRPr="00283ED5">
              <w:rPr>
                <w:b/>
                <w:bCs/>
                <w:sz w:val="20"/>
                <w:szCs w:val="20"/>
              </w:rPr>
              <w:fldChar w:fldCharType="end"/>
            </w:r>
            <w:r w:rsidRPr="00283ED5">
              <w:rPr>
                <w:sz w:val="20"/>
                <w:szCs w:val="20"/>
              </w:rPr>
              <w:t xml:space="preserve"> of </w:t>
            </w:r>
            <w:r w:rsidRPr="00283ED5">
              <w:rPr>
                <w:b/>
                <w:bCs/>
                <w:sz w:val="20"/>
                <w:szCs w:val="20"/>
              </w:rPr>
              <w:fldChar w:fldCharType="begin"/>
            </w:r>
            <w:r w:rsidRPr="00283ED5">
              <w:rPr>
                <w:b/>
                <w:bCs/>
                <w:sz w:val="20"/>
                <w:szCs w:val="20"/>
              </w:rPr>
              <w:instrText xml:space="preserve"> NUMPAGES  </w:instrText>
            </w:r>
            <w:r w:rsidRPr="00283ED5">
              <w:rPr>
                <w:b/>
                <w:bCs/>
                <w:sz w:val="20"/>
                <w:szCs w:val="20"/>
              </w:rPr>
              <w:fldChar w:fldCharType="separate"/>
            </w:r>
            <w:r w:rsidRPr="00283ED5">
              <w:rPr>
                <w:b/>
                <w:bCs/>
                <w:noProof/>
                <w:sz w:val="20"/>
                <w:szCs w:val="20"/>
              </w:rPr>
              <w:t>2</w:t>
            </w:r>
            <w:r w:rsidRPr="00283ED5">
              <w:rPr>
                <w:b/>
                <w:bCs/>
                <w:sz w:val="20"/>
                <w:szCs w:val="20"/>
              </w:rPr>
              <w:fldChar w:fldCharType="end"/>
            </w:r>
          </w:p>
        </w:sdtContent>
      </w:sdt>
    </w:sdtContent>
  </w:sdt>
  <w:p w14:paraId="368A1612" w14:textId="77777777" w:rsidR="00283ED5" w:rsidRDefault="00283E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E4D76A" w14:textId="77777777" w:rsidR="00283ED5" w:rsidRDefault="00283ED5" w:rsidP="00283ED5">
      <w:r>
        <w:separator/>
      </w:r>
    </w:p>
  </w:footnote>
  <w:footnote w:type="continuationSeparator" w:id="0">
    <w:p w14:paraId="66F69E67" w14:textId="77777777" w:rsidR="00283ED5" w:rsidRDefault="00283ED5" w:rsidP="00283E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88"/>
    <w:rsid w:val="00036020"/>
    <w:rsid w:val="00074EEB"/>
    <w:rsid w:val="000A2EE3"/>
    <w:rsid w:val="001233D7"/>
    <w:rsid w:val="001623B6"/>
    <w:rsid w:val="0024217E"/>
    <w:rsid w:val="00283ED5"/>
    <w:rsid w:val="00292B88"/>
    <w:rsid w:val="00336854"/>
    <w:rsid w:val="003746F6"/>
    <w:rsid w:val="003A77A4"/>
    <w:rsid w:val="003C11BE"/>
    <w:rsid w:val="00422D98"/>
    <w:rsid w:val="00490C2B"/>
    <w:rsid w:val="004A1777"/>
    <w:rsid w:val="00566C4D"/>
    <w:rsid w:val="00594831"/>
    <w:rsid w:val="00594DF3"/>
    <w:rsid w:val="005A0BE6"/>
    <w:rsid w:val="00635AD5"/>
    <w:rsid w:val="00682187"/>
    <w:rsid w:val="00724D0C"/>
    <w:rsid w:val="007D488C"/>
    <w:rsid w:val="009911E7"/>
    <w:rsid w:val="00A67ED0"/>
    <w:rsid w:val="00C02F53"/>
    <w:rsid w:val="00C556B9"/>
    <w:rsid w:val="00C72029"/>
    <w:rsid w:val="00CF79CC"/>
    <w:rsid w:val="00E47573"/>
    <w:rsid w:val="00EA3402"/>
    <w:rsid w:val="00EF3B90"/>
    <w:rsid w:val="00F87AC6"/>
    <w:rsid w:val="00FC2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EFE08"/>
  <w15:chartTrackingRefBased/>
  <w15:docId w15:val="{5BF94C71-D024-4079-8BD7-B3DC080D0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C4D"/>
  </w:style>
  <w:style w:type="paragraph" w:styleId="Heading1">
    <w:name w:val="heading 1"/>
    <w:basedOn w:val="Normal"/>
    <w:next w:val="Normal"/>
    <w:link w:val="Heading1Char"/>
    <w:uiPriority w:val="9"/>
    <w:qFormat/>
    <w:rsid w:val="00292B88"/>
    <w:pPr>
      <w:keepNext/>
      <w:keepLines/>
      <w:spacing w:before="360" w:after="80"/>
      <w:outlineLvl w:val="0"/>
    </w:pPr>
    <w:rPr>
      <w:rFonts w:asciiTheme="majorHAnsi" w:eastAsiaTheme="majorEastAsia" w:hAnsiTheme="majorHAnsi" w:cstheme="majorBidi"/>
      <w:color w:val="003A54" w:themeColor="accent1" w:themeShade="BF"/>
      <w:sz w:val="40"/>
      <w:szCs w:val="40"/>
    </w:rPr>
  </w:style>
  <w:style w:type="paragraph" w:styleId="Heading2">
    <w:name w:val="heading 2"/>
    <w:basedOn w:val="Normal"/>
    <w:next w:val="Normal"/>
    <w:link w:val="Heading2Char"/>
    <w:uiPriority w:val="9"/>
    <w:semiHidden/>
    <w:unhideWhenUsed/>
    <w:qFormat/>
    <w:rsid w:val="00292B88"/>
    <w:pPr>
      <w:keepNext/>
      <w:keepLines/>
      <w:spacing w:before="160" w:after="80"/>
      <w:outlineLvl w:val="1"/>
    </w:pPr>
    <w:rPr>
      <w:rFonts w:asciiTheme="majorHAnsi" w:eastAsiaTheme="majorEastAsia" w:hAnsiTheme="majorHAnsi" w:cstheme="majorBidi"/>
      <w:color w:val="003A54" w:themeColor="accent1" w:themeShade="BF"/>
      <w:sz w:val="32"/>
      <w:szCs w:val="32"/>
    </w:rPr>
  </w:style>
  <w:style w:type="paragraph" w:styleId="Heading3">
    <w:name w:val="heading 3"/>
    <w:basedOn w:val="Normal"/>
    <w:next w:val="Normal"/>
    <w:link w:val="Heading3Char"/>
    <w:uiPriority w:val="9"/>
    <w:semiHidden/>
    <w:unhideWhenUsed/>
    <w:qFormat/>
    <w:rsid w:val="00292B88"/>
    <w:pPr>
      <w:keepNext/>
      <w:keepLines/>
      <w:spacing w:before="160" w:after="80"/>
      <w:outlineLvl w:val="2"/>
    </w:pPr>
    <w:rPr>
      <w:rFonts w:eastAsiaTheme="majorEastAsia" w:cstheme="majorBidi"/>
      <w:color w:val="003A54" w:themeColor="accent1" w:themeShade="BF"/>
      <w:sz w:val="28"/>
      <w:szCs w:val="28"/>
    </w:rPr>
  </w:style>
  <w:style w:type="paragraph" w:styleId="Heading4">
    <w:name w:val="heading 4"/>
    <w:basedOn w:val="Normal"/>
    <w:next w:val="Normal"/>
    <w:link w:val="Heading4Char"/>
    <w:uiPriority w:val="9"/>
    <w:semiHidden/>
    <w:unhideWhenUsed/>
    <w:qFormat/>
    <w:rsid w:val="00292B88"/>
    <w:pPr>
      <w:keepNext/>
      <w:keepLines/>
      <w:spacing w:before="80" w:after="40"/>
      <w:outlineLvl w:val="3"/>
    </w:pPr>
    <w:rPr>
      <w:rFonts w:eastAsiaTheme="majorEastAsia" w:cstheme="majorBidi"/>
      <w:i/>
      <w:iCs/>
      <w:color w:val="003A54" w:themeColor="accent1" w:themeShade="BF"/>
    </w:rPr>
  </w:style>
  <w:style w:type="paragraph" w:styleId="Heading5">
    <w:name w:val="heading 5"/>
    <w:basedOn w:val="Normal"/>
    <w:next w:val="Normal"/>
    <w:link w:val="Heading5Char"/>
    <w:uiPriority w:val="9"/>
    <w:semiHidden/>
    <w:unhideWhenUsed/>
    <w:qFormat/>
    <w:rsid w:val="00292B88"/>
    <w:pPr>
      <w:keepNext/>
      <w:keepLines/>
      <w:spacing w:before="80" w:after="40"/>
      <w:outlineLvl w:val="4"/>
    </w:pPr>
    <w:rPr>
      <w:rFonts w:eastAsiaTheme="majorEastAsia" w:cstheme="majorBidi"/>
      <w:color w:val="003A54" w:themeColor="accent1" w:themeShade="BF"/>
    </w:rPr>
  </w:style>
  <w:style w:type="paragraph" w:styleId="Heading6">
    <w:name w:val="heading 6"/>
    <w:basedOn w:val="Normal"/>
    <w:next w:val="Normal"/>
    <w:link w:val="Heading6Char"/>
    <w:uiPriority w:val="9"/>
    <w:semiHidden/>
    <w:unhideWhenUsed/>
    <w:qFormat/>
    <w:rsid w:val="00292B88"/>
    <w:pPr>
      <w:keepNext/>
      <w:keepLines/>
      <w:spacing w:before="40"/>
      <w:outlineLvl w:val="5"/>
    </w:pPr>
    <w:rPr>
      <w:rFonts w:eastAsiaTheme="majorEastAsia" w:cstheme="majorBidi"/>
      <w:i/>
      <w:iCs/>
      <w:color w:val="00F5A8" w:themeColor="text1" w:themeTint="A6"/>
    </w:rPr>
  </w:style>
  <w:style w:type="paragraph" w:styleId="Heading7">
    <w:name w:val="heading 7"/>
    <w:basedOn w:val="Normal"/>
    <w:next w:val="Normal"/>
    <w:link w:val="Heading7Char"/>
    <w:uiPriority w:val="9"/>
    <w:semiHidden/>
    <w:unhideWhenUsed/>
    <w:qFormat/>
    <w:rsid w:val="00292B88"/>
    <w:pPr>
      <w:keepNext/>
      <w:keepLines/>
      <w:spacing w:before="40"/>
      <w:outlineLvl w:val="6"/>
    </w:pPr>
    <w:rPr>
      <w:rFonts w:eastAsiaTheme="majorEastAsia" w:cstheme="majorBidi"/>
      <w:color w:val="00F5A8" w:themeColor="text1" w:themeTint="A6"/>
    </w:rPr>
  </w:style>
  <w:style w:type="paragraph" w:styleId="Heading8">
    <w:name w:val="heading 8"/>
    <w:basedOn w:val="Normal"/>
    <w:next w:val="Normal"/>
    <w:link w:val="Heading8Char"/>
    <w:uiPriority w:val="9"/>
    <w:semiHidden/>
    <w:unhideWhenUsed/>
    <w:qFormat/>
    <w:rsid w:val="00292B88"/>
    <w:pPr>
      <w:keepNext/>
      <w:keepLines/>
      <w:outlineLvl w:val="7"/>
    </w:pPr>
    <w:rPr>
      <w:rFonts w:eastAsiaTheme="majorEastAsia" w:cstheme="majorBidi"/>
      <w:i/>
      <w:iCs/>
      <w:color w:val="00A571" w:themeColor="text1" w:themeTint="D8"/>
    </w:rPr>
  </w:style>
  <w:style w:type="paragraph" w:styleId="Heading9">
    <w:name w:val="heading 9"/>
    <w:basedOn w:val="Normal"/>
    <w:next w:val="Normal"/>
    <w:link w:val="Heading9Char"/>
    <w:uiPriority w:val="9"/>
    <w:semiHidden/>
    <w:unhideWhenUsed/>
    <w:qFormat/>
    <w:rsid w:val="00292B88"/>
    <w:pPr>
      <w:keepNext/>
      <w:keepLines/>
      <w:outlineLvl w:val="8"/>
    </w:pPr>
    <w:rPr>
      <w:rFonts w:eastAsiaTheme="majorEastAsia" w:cstheme="majorBidi"/>
      <w:color w:val="00A571"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2B88"/>
    <w:rPr>
      <w:rFonts w:asciiTheme="majorHAnsi" w:eastAsiaTheme="majorEastAsia" w:hAnsiTheme="majorHAnsi" w:cstheme="majorBidi"/>
      <w:color w:val="003A54" w:themeColor="accent1" w:themeShade="BF"/>
      <w:sz w:val="40"/>
      <w:szCs w:val="40"/>
    </w:rPr>
  </w:style>
  <w:style w:type="character" w:customStyle="1" w:styleId="Heading2Char">
    <w:name w:val="Heading 2 Char"/>
    <w:basedOn w:val="DefaultParagraphFont"/>
    <w:link w:val="Heading2"/>
    <w:uiPriority w:val="9"/>
    <w:semiHidden/>
    <w:rsid w:val="00292B88"/>
    <w:rPr>
      <w:rFonts w:asciiTheme="majorHAnsi" w:eastAsiaTheme="majorEastAsia" w:hAnsiTheme="majorHAnsi" w:cstheme="majorBidi"/>
      <w:color w:val="003A54" w:themeColor="accent1" w:themeShade="BF"/>
      <w:sz w:val="32"/>
      <w:szCs w:val="32"/>
    </w:rPr>
  </w:style>
  <w:style w:type="character" w:customStyle="1" w:styleId="Heading3Char">
    <w:name w:val="Heading 3 Char"/>
    <w:basedOn w:val="DefaultParagraphFont"/>
    <w:link w:val="Heading3"/>
    <w:uiPriority w:val="9"/>
    <w:semiHidden/>
    <w:rsid w:val="00292B88"/>
    <w:rPr>
      <w:rFonts w:eastAsiaTheme="majorEastAsia" w:cstheme="majorBidi"/>
      <w:color w:val="003A54" w:themeColor="accent1" w:themeShade="BF"/>
      <w:sz w:val="28"/>
      <w:szCs w:val="28"/>
    </w:rPr>
  </w:style>
  <w:style w:type="character" w:customStyle="1" w:styleId="Heading4Char">
    <w:name w:val="Heading 4 Char"/>
    <w:basedOn w:val="DefaultParagraphFont"/>
    <w:link w:val="Heading4"/>
    <w:uiPriority w:val="9"/>
    <w:semiHidden/>
    <w:rsid w:val="00292B88"/>
    <w:rPr>
      <w:rFonts w:eastAsiaTheme="majorEastAsia" w:cstheme="majorBidi"/>
      <w:i/>
      <w:iCs/>
      <w:color w:val="003A54" w:themeColor="accent1" w:themeShade="BF"/>
    </w:rPr>
  </w:style>
  <w:style w:type="character" w:customStyle="1" w:styleId="Heading5Char">
    <w:name w:val="Heading 5 Char"/>
    <w:basedOn w:val="DefaultParagraphFont"/>
    <w:link w:val="Heading5"/>
    <w:uiPriority w:val="9"/>
    <w:semiHidden/>
    <w:rsid w:val="00292B88"/>
    <w:rPr>
      <w:rFonts w:eastAsiaTheme="majorEastAsia" w:cstheme="majorBidi"/>
      <w:color w:val="003A54" w:themeColor="accent1" w:themeShade="BF"/>
    </w:rPr>
  </w:style>
  <w:style w:type="character" w:customStyle="1" w:styleId="Heading6Char">
    <w:name w:val="Heading 6 Char"/>
    <w:basedOn w:val="DefaultParagraphFont"/>
    <w:link w:val="Heading6"/>
    <w:uiPriority w:val="9"/>
    <w:semiHidden/>
    <w:rsid w:val="00292B88"/>
    <w:rPr>
      <w:rFonts w:eastAsiaTheme="majorEastAsia" w:cstheme="majorBidi"/>
      <w:i/>
      <w:iCs/>
      <w:color w:val="00F5A8" w:themeColor="text1" w:themeTint="A6"/>
    </w:rPr>
  </w:style>
  <w:style w:type="character" w:customStyle="1" w:styleId="Heading7Char">
    <w:name w:val="Heading 7 Char"/>
    <w:basedOn w:val="DefaultParagraphFont"/>
    <w:link w:val="Heading7"/>
    <w:uiPriority w:val="9"/>
    <w:semiHidden/>
    <w:rsid w:val="00292B88"/>
    <w:rPr>
      <w:rFonts w:eastAsiaTheme="majorEastAsia" w:cstheme="majorBidi"/>
      <w:color w:val="00F5A8" w:themeColor="text1" w:themeTint="A6"/>
    </w:rPr>
  </w:style>
  <w:style w:type="character" w:customStyle="1" w:styleId="Heading8Char">
    <w:name w:val="Heading 8 Char"/>
    <w:basedOn w:val="DefaultParagraphFont"/>
    <w:link w:val="Heading8"/>
    <w:uiPriority w:val="9"/>
    <w:semiHidden/>
    <w:rsid w:val="00292B88"/>
    <w:rPr>
      <w:rFonts w:eastAsiaTheme="majorEastAsia" w:cstheme="majorBidi"/>
      <w:i/>
      <w:iCs/>
      <w:color w:val="00A571" w:themeColor="text1" w:themeTint="D8"/>
    </w:rPr>
  </w:style>
  <w:style w:type="character" w:customStyle="1" w:styleId="Heading9Char">
    <w:name w:val="Heading 9 Char"/>
    <w:basedOn w:val="DefaultParagraphFont"/>
    <w:link w:val="Heading9"/>
    <w:uiPriority w:val="9"/>
    <w:semiHidden/>
    <w:rsid w:val="00292B88"/>
    <w:rPr>
      <w:rFonts w:eastAsiaTheme="majorEastAsia" w:cstheme="majorBidi"/>
      <w:color w:val="00A571" w:themeColor="text1" w:themeTint="D8"/>
    </w:rPr>
  </w:style>
  <w:style w:type="paragraph" w:styleId="Title">
    <w:name w:val="Title"/>
    <w:basedOn w:val="Normal"/>
    <w:next w:val="Normal"/>
    <w:link w:val="TitleChar"/>
    <w:uiPriority w:val="10"/>
    <w:qFormat/>
    <w:rsid w:val="00292B8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2B8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2B88"/>
    <w:pPr>
      <w:numPr>
        <w:ilvl w:val="1"/>
      </w:numPr>
      <w:spacing w:after="160"/>
    </w:pPr>
    <w:rPr>
      <w:rFonts w:eastAsiaTheme="majorEastAsia" w:cstheme="majorBidi"/>
      <w:color w:val="00F5A8" w:themeColor="text1" w:themeTint="A6"/>
      <w:spacing w:val="15"/>
      <w:sz w:val="28"/>
      <w:szCs w:val="28"/>
    </w:rPr>
  </w:style>
  <w:style w:type="character" w:customStyle="1" w:styleId="SubtitleChar">
    <w:name w:val="Subtitle Char"/>
    <w:basedOn w:val="DefaultParagraphFont"/>
    <w:link w:val="Subtitle"/>
    <w:uiPriority w:val="11"/>
    <w:rsid w:val="00292B88"/>
    <w:rPr>
      <w:rFonts w:eastAsiaTheme="majorEastAsia" w:cstheme="majorBidi"/>
      <w:color w:val="00F5A8" w:themeColor="text1" w:themeTint="A6"/>
      <w:spacing w:val="15"/>
      <w:sz w:val="28"/>
      <w:szCs w:val="28"/>
    </w:rPr>
  </w:style>
  <w:style w:type="paragraph" w:styleId="Quote">
    <w:name w:val="Quote"/>
    <w:basedOn w:val="Normal"/>
    <w:next w:val="Normal"/>
    <w:link w:val="QuoteChar"/>
    <w:uiPriority w:val="29"/>
    <w:qFormat/>
    <w:rsid w:val="00292B88"/>
    <w:pPr>
      <w:spacing w:before="160" w:after="160"/>
      <w:jc w:val="center"/>
    </w:pPr>
    <w:rPr>
      <w:i/>
      <w:iCs/>
      <w:color w:val="00CD8C" w:themeColor="text1" w:themeTint="BF"/>
    </w:rPr>
  </w:style>
  <w:style w:type="character" w:customStyle="1" w:styleId="QuoteChar">
    <w:name w:val="Quote Char"/>
    <w:basedOn w:val="DefaultParagraphFont"/>
    <w:link w:val="Quote"/>
    <w:uiPriority w:val="29"/>
    <w:rsid w:val="00292B88"/>
    <w:rPr>
      <w:i/>
      <w:iCs/>
      <w:color w:val="00CD8C" w:themeColor="text1" w:themeTint="BF"/>
    </w:rPr>
  </w:style>
  <w:style w:type="paragraph" w:styleId="ListParagraph">
    <w:name w:val="List Paragraph"/>
    <w:basedOn w:val="Normal"/>
    <w:uiPriority w:val="34"/>
    <w:qFormat/>
    <w:rsid w:val="00292B88"/>
    <w:pPr>
      <w:ind w:left="720"/>
      <w:contextualSpacing/>
    </w:pPr>
  </w:style>
  <w:style w:type="character" w:styleId="IntenseEmphasis">
    <w:name w:val="Intense Emphasis"/>
    <w:basedOn w:val="DefaultParagraphFont"/>
    <w:uiPriority w:val="21"/>
    <w:qFormat/>
    <w:rsid w:val="00292B88"/>
    <w:rPr>
      <w:i/>
      <w:iCs/>
      <w:color w:val="003A54" w:themeColor="accent1" w:themeShade="BF"/>
    </w:rPr>
  </w:style>
  <w:style w:type="paragraph" w:styleId="IntenseQuote">
    <w:name w:val="Intense Quote"/>
    <w:basedOn w:val="Normal"/>
    <w:next w:val="Normal"/>
    <w:link w:val="IntenseQuoteChar"/>
    <w:uiPriority w:val="30"/>
    <w:qFormat/>
    <w:rsid w:val="00292B88"/>
    <w:pPr>
      <w:pBdr>
        <w:top w:val="single" w:sz="4" w:space="10" w:color="003A54" w:themeColor="accent1" w:themeShade="BF"/>
        <w:bottom w:val="single" w:sz="4" w:space="10" w:color="003A54" w:themeColor="accent1" w:themeShade="BF"/>
      </w:pBdr>
      <w:spacing w:before="360" w:after="360"/>
      <w:ind w:left="864" w:right="864"/>
      <w:jc w:val="center"/>
    </w:pPr>
    <w:rPr>
      <w:i/>
      <w:iCs/>
      <w:color w:val="003A54" w:themeColor="accent1" w:themeShade="BF"/>
    </w:rPr>
  </w:style>
  <w:style w:type="character" w:customStyle="1" w:styleId="IntenseQuoteChar">
    <w:name w:val="Intense Quote Char"/>
    <w:basedOn w:val="DefaultParagraphFont"/>
    <w:link w:val="IntenseQuote"/>
    <w:uiPriority w:val="30"/>
    <w:rsid w:val="00292B88"/>
    <w:rPr>
      <w:i/>
      <w:iCs/>
      <w:color w:val="003A54" w:themeColor="accent1" w:themeShade="BF"/>
    </w:rPr>
  </w:style>
  <w:style w:type="character" w:styleId="IntenseReference">
    <w:name w:val="Intense Reference"/>
    <w:basedOn w:val="DefaultParagraphFont"/>
    <w:uiPriority w:val="32"/>
    <w:qFormat/>
    <w:rsid w:val="00292B88"/>
    <w:rPr>
      <w:b/>
      <w:bCs/>
      <w:smallCaps/>
      <w:color w:val="003A54" w:themeColor="accent1" w:themeShade="BF"/>
      <w:spacing w:val="5"/>
    </w:rPr>
  </w:style>
  <w:style w:type="paragraph" w:styleId="NormalWeb">
    <w:name w:val="Normal (Web)"/>
    <w:basedOn w:val="Normal"/>
    <w:uiPriority w:val="99"/>
    <w:semiHidden/>
    <w:unhideWhenUsed/>
    <w:rsid w:val="00FC2D08"/>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FC2D08"/>
    <w:rPr>
      <w:b/>
      <w:bCs/>
    </w:rPr>
  </w:style>
  <w:style w:type="paragraph" w:styleId="Header">
    <w:name w:val="header"/>
    <w:basedOn w:val="Normal"/>
    <w:link w:val="HeaderChar"/>
    <w:uiPriority w:val="99"/>
    <w:unhideWhenUsed/>
    <w:rsid w:val="00283ED5"/>
    <w:pPr>
      <w:tabs>
        <w:tab w:val="center" w:pos="4680"/>
        <w:tab w:val="right" w:pos="9360"/>
      </w:tabs>
    </w:pPr>
  </w:style>
  <w:style w:type="character" w:customStyle="1" w:styleId="HeaderChar">
    <w:name w:val="Header Char"/>
    <w:basedOn w:val="DefaultParagraphFont"/>
    <w:link w:val="Header"/>
    <w:uiPriority w:val="99"/>
    <w:rsid w:val="00283ED5"/>
  </w:style>
  <w:style w:type="paragraph" w:styleId="Footer">
    <w:name w:val="footer"/>
    <w:basedOn w:val="Normal"/>
    <w:link w:val="FooterChar"/>
    <w:uiPriority w:val="99"/>
    <w:unhideWhenUsed/>
    <w:rsid w:val="00283ED5"/>
    <w:pPr>
      <w:tabs>
        <w:tab w:val="center" w:pos="4680"/>
        <w:tab w:val="right" w:pos="9360"/>
      </w:tabs>
    </w:pPr>
  </w:style>
  <w:style w:type="character" w:customStyle="1" w:styleId="FooterChar">
    <w:name w:val="Footer Char"/>
    <w:basedOn w:val="DefaultParagraphFont"/>
    <w:link w:val="Footer"/>
    <w:uiPriority w:val="99"/>
    <w:rsid w:val="00283E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4663">
      <w:bodyDiv w:val="1"/>
      <w:marLeft w:val="0"/>
      <w:marRight w:val="0"/>
      <w:marTop w:val="0"/>
      <w:marBottom w:val="0"/>
      <w:divBdr>
        <w:top w:val="none" w:sz="0" w:space="0" w:color="auto"/>
        <w:left w:val="none" w:sz="0" w:space="0" w:color="auto"/>
        <w:bottom w:val="none" w:sz="0" w:space="0" w:color="auto"/>
        <w:right w:val="none" w:sz="0" w:space="0" w:color="auto"/>
      </w:divBdr>
    </w:div>
    <w:div w:id="175195321">
      <w:bodyDiv w:val="1"/>
      <w:marLeft w:val="0"/>
      <w:marRight w:val="0"/>
      <w:marTop w:val="0"/>
      <w:marBottom w:val="0"/>
      <w:divBdr>
        <w:top w:val="none" w:sz="0" w:space="0" w:color="auto"/>
        <w:left w:val="none" w:sz="0" w:space="0" w:color="auto"/>
        <w:bottom w:val="none" w:sz="0" w:space="0" w:color="auto"/>
        <w:right w:val="none" w:sz="0" w:space="0" w:color="auto"/>
      </w:divBdr>
    </w:div>
    <w:div w:id="362173242">
      <w:bodyDiv w:val="1"/>
      <w:marLeft w:val="0"/>
      <w:marRight w:val="0"/>
      <w:marTop w:val="0"/>
      <w:marBottom w:val="0"/>
      <w:divBdr>
        <w:top w:val="none" w:sz="0" w:space="0" w:color="auto"/>
        <w:left w:val="none" w:sz="0" w:space="0" w:color="auto"/>
        <w:bottom w:val="none" w:sz="0" w:space="0" w:color="auto"/>
        <w:right w:val="none" w:sz="0" w:space="0" w:color="auto"/>
      </w:divBdr>
    </w:div>
    <w:div w:id="519972789">
      <w:bodyDiv w:val="1"/>
      <w:marLeft w:val="0"/>
      <w:marRight w:val="0"/>
      <w:marTop w:val="0"/>
      <w:marBottom w:val="0"/>
      <w:divBdr>
        <w:top w:val="none" w:sz="0" w:space="0" w:color="auto"/>
        <w:left w:val="none" w:sz="0" w:space="0" w:color="auto"/>
        <w:bottom w:val="none" w:sz="0" w:space="0" w:color="auto"/>
        <w:right w:val="none" w:sz="0" w:space="0" w:color="auto"/>
      </w:divBdr>
    </w:div>
    <w:div w:id="537357081">
      <w:bodyDiv w:val="1"/>
      <w:marLeft w:val="0"/>
      <w:marRight w:val="0"/>
      <w:marTop w:val="0"/>
      <w:marBottom w:val="0"/>
      <w:divBdr>
        <w:top w:val="none" w:sz="0" w:space="0" w:color="auto"/>
        <w:left w:val="none" w:sz="0" w:space="0" w:color="auto"/>
        <w:bottom w:val="none" w:sz="0" w:space="0" w:color="auto"/>
        <w:right w:val="none" w:sz="0" w:space="0" w:color="auto"/>
      </w:divBdr>
    </w:div>
    <w:div w:id="861818105">
      <w:bodyDiv w:val="1"/>
      <w:marLeft w:val="0"/>
      <w:marRight w:val="0"/>
      <w:marTop w:val="0"/>
      <w:marBottom w:val="0"/>
      <w:divBdr>
        <w:top w:val="none" w:sz="0" w:space="0" w:color="auto"/>
        <w:left w:val="none" w:sz="0" w:space="0" w:color="auto"/>
        <w:bottom w:val="none" w:sz="0" w:space="0" w:color="auto"/>
        <w:right w:val="none" w:sz="0" w:space="0" w:color="auto"/>
      </w:divBdr>
    </w:div>
    <w:div w:id="973950752">
      <w:bodyDiv w:val="1"/>
      <w:marLeft w:val="0"/>
      <w:marRight w:val="0"/>
      <w:marTop w:val="0"/>
      <w:marBottom w:val="0"/>
      <w:divBdr>
        <w:top w:val="none" w:sz="0" w:space="0" w:color="auto"/>
        <w:left w:val="none" w:sz="0" w:space="0" w:color="auto"/>
        <w:bottom w:val="none" w:sz="0" w:space="0" w:color="auto"/>
        <w:right w:val="none" w:sz="0" w:space="0" w:color="auto"/>
      </w:divBdr>
    </w:div>
    <w:div w:id="1079864584">
      <w:bodyDiv w:val="1"/>
      <w:marLeft w:val="0"/>
      <w:marRight w:val="0"/>
      <w:marTop w:val="0"/>
      <w:marBottom w:val="0"/>
      <w:divBdr>
        <w:top w:val="none" w:sz="0" w:space="0" w:color="auto"/>
        <w:left w:val="none" w:sz="0" w:space="0" w:color="auto"/>
        <w:bottom w:val="none" w:sz="0" w:space="0" w:color="auto"/>
        <w:right w:val="none" w:sz="0" w:space="0" w:color="auto"/>
      </w:divBdr>
    </w:div>
    <w:div w:id="1313676594">
      <w:bodyDiv w:val="1"/>
      <w:marLeft w:val="0"/>
      <w:marRight w:val="0"/>
      <w:marTop w:val="0"/>
      <w:marBottom w:val="0"/>
      <w:divBdr>
        <w:top w:val="none" w:sz="0" w:space="0" w:color="auto"/>
        <w:left w:val="none" w:sz="0" w:space="0" w:color="auto"/>
        <w:bottom w:val="none" w:sz="0" w:space="0" w:color="auto"/>
        <w:right w:val="none" w:sz="0" w:space="0" w:color="auto"/>
      </w:divBdr>
    </w:div>
    <w:div w:id="1339119359">
      <w:bodyDiv w:val="1"/>
      <w:marLeft w:val="0"/>
      <w:marRight w:val="0"/>
      <w:marTop w:val="0"/>
      <w:marBottom w:val="0"/>
      <w:divBdr>
        <w:top w:val="none" w:sz="0" w:space="0" w:color="auto"/>
        <w:left w:val="none" w:sz="0" w:space="0" w:color="auto"/>
        <w:bottom w:val="none" w:sz="0" w:space="0" w:color="auto"/>
        <w:right w:val="none" w:sz="0" w:space="0" w:color="auto"/>
      </w:divBdr>
    </w:div>
    <w:div w:id="1342851744">
      <w:bodyDiv w:val="1"/>
      <w:marLeft w:val="0"/>
      <w:marRight w:val="0"/>
      <w:marTop w:val="0"/>
      <w:marBottom w:val="0"/>
      <w:divBdr>
        <w:top w:val="none" w:sz="0" w:space="0" w:color="auto"/>
        <w:left w:val="none" w:sz="0" w:space="0" w:color="auto"/>
        <w:bottom w:val="none" w:sz="0" w:space="0" w:color="auto"/>
        <w:right w:val="none" w:sz="0" w:space="0" w:color="auto"/>
      </w:divBdr>
    </w:div>
    <w:div w:id="1417479676">
      <w:bodyDiv w:val="1"/>
      <w:marLeft w:val="0"/>
      <w:marRight w:val="0"/>
      <w:marTop w:val="0"/>
      <w:marBottom w:val="0"/>
      <w:divBdr>
        <w:top w:val="none" w:sz="0" w:space="0" w:color="auto"/>
        <w:left w:val="none" w:sz="0" w:space="0" w:color="auto"/>
        <w:bottom w:val="none" w:sz="0" w:space="0" w:color="auto"/>
        <w:right w:val="none" w:sz="0" w:space="0" w:color="auto"/>
      </w:divBdr>
    </w:div>
    <w:div w:id="2022930534">
      <w:bodyDiv w:val="1"/>
      <w:marLeft w:val="0"/>
      <w:marRight w:val="0"/>
      <w:marTop w:val="0"/>
      <w:marBottom w:val="0"/>
      <w:divBdr>
        <w:top w:val="none" w:sz="0" w:space="0" w:color="auto"/>
        <w:left w:val="none" w:sz="0" w:space="0" w:color="auto"/>
        <w:bottom w:val="none" w:sz="0" w:space="0" w:color="auto"/>
        <w:right w:val="none" w:sz="0" w:space="0" w:color="auto"/>
      </w:divBdr>
    </w:div>
    <w:div w:id="2038919449">
      <w:bodyDiv w:val="1"/>
      <w:marLeft w:val="0"/>
      <w:marRight w:val="0"/>
      <w:marTop w:val="0"/>
      <w:marBottom w:val="0"/>
      <w:divBdr>
        <w:top w:val="none" w:sz="0" w:space="0" w:color="auto"/>
        <w:left w:val="none" w:sz="0" w:space="0" w:color="auto"/>
        <w:bottom w:val="none" w:sz="0" w:space="0" w:color="auto"/>
        <w:right w:val="none" w:sz="0" w:space="0" w:color="auto"/>
      </w:divBdr>
    </w:div>
    <w:div w:id="2106420465">
      <w:bodyDiv w:val="1"/>
      <w:marLeft w:val="0"/>
      <w:marRight w:val="0"/>
      <w:marTop w:val="0"/>
      <w:marBottom w:val="0"/>
      <w:divBdr>
        <w:top w:val="none" w:sz="0" w:space="0" w:color="auto"/>
        <w:left w:val="none" w:sz="0" w:space="0" w:color="auto"/>
        <w:bottom w:val="none" w:sz="0" w:space="0" w:color="auto"/>
        <w:right w:val="none" w:sz="0" w:space="0" w:color="auto"/>
      </w:divBdr>
    </w:div>
    <w:div w:id="213794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GBC Theme1">
  <a:themeElements>
    <a:clrScheme name="GBC Brand Colors 2024">
      <a:dk1>
        <a:srgbClr val="006747"/>
      </a:dk1>
      <a:lt1>
        <a:sysClr val="window" lastClr="FFFFFF"/>
      </a:lt1>
      <a:dk2>
        <a:srgbClr val="003E2F"/>
      </a:dk2>
      <a:lt2>
        <a:srgbClr val="6FA287"/>
      </a:lt2>
      <a:accent1>
        <a:srgbClr val="004F71"/>
      </a:accent1>
      <a:accent2>
        <a:srgbClr val="B9975B"/>
      </a:accent2>
      <a:accent3>
        <a:srgbClr val="873632"/>
      </a:accent3>
      <a:accent4>
        <a:srgbClr val="5F8289"/>
      </a:accent4>
      <a:accent5>
        <a:srgbClr val="E1D4C4"/>
      </a:accent5>
      <a:accent6>
        <a:srgbClr val="6AAC91"/>
      </a:accent6>
      <a:hlink>
        <a:srgbClr val="0070C0"/>
      </a:hlink>
      <a:folHlink>
        <a:srgbClr val="004F71"/>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BC Theme1" id="{D6C45F68-ACAF-4D95-87B8-D17F6AAF41C5}" vid="{B24E8D2C-BB7D-43ED-8221-FDF86C59657D}"/>
    </a:ext>
  </a:extLst>
</a:theme>
</file>

<file path=docProps/app.xml><?xml version="1.0" encoding="utf-8"?>
<Properties xmlns="http://schemas.openxmlformats.org/officeDocument/2006/extended-properties" xmlns:vt="http://schemas.openxmlformats.org/officeDocument/2006/docPropsVTypes">
  <Template>Normal</Template>
  <TotalTime>369</TotalTime>
  <Pages>8</Pages>
  <Words>4268</Words>
  <Characters>24333</Characters>
  <Application>Microsoft Office Word</Application>
  <DocSecurity>0</DocSecurity>
  <Lines>202</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Eleanor ODonnell</dc:creator>
  <cp:keywords/>
  <dc:description/>
  <cp:lastModifiedBy>Eleanor ODonnell</cp:lastModifiedBy>
  <cp:revision>14</cp:revision>
  <dcterms:created xsi:type="dcterms:W3CDTF">2025-11-04T23:44:00Z</dcterms:created>
  <dcterms:modified xsi:type="dcterms:W3CDTF">2025-11-06T00:01:00Z</dcterms:modified>
</cp:coreProperties>
</file>