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46" w:rsidRDefault="00556E77" w:rsidP="0055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Sub-Committee</w:t>
      </w:r>
    </w:p>
    <w:p w:rsidR="00556E77" w:rsidRDefault="00556E77" w:rsidP="0055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556E77" w:rsidRDefault="00556E77" w:rsidP="00556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473EC1">
        <w:rPr>
          <w:b/>
          <w:sz w:val="24"/>
          <w:szCs w:val="24"/>
        </w:rPr>
        <w:t>January 16, 2015, 10:30 – 12pm</w:t>
      </w:r>
    </w:p>
    <w:p w:rsidR="00556E77" w:rsidRDefault="00556E77" w:rsidP="00556E77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</w:t>
      </w:r>
      <w:r w:rsidR="00473EC1">
        <w:rPr>
          <w:sz w:val="24"/>
          <w:szCs w:val="24"/>
        </w:rPr>
        <w:t xml:space="preserve">Lynette </w:t>
      </w:r>
      <w:proofErr w:type="spellStart"/>
      <w:r w:rsidR="00473EC1">
        <w:rPr>
          <w:sz w:val="24"/>
          <w:szCs w:val="24"/>
        </w:rPr>
        <w:t>MacFarlan</w:t>
      </w:r>
      <w:bookmarkStart w:id="0" w:name="_GoBack"/>
      <w:bookmarkEnd w:id="0"/>
      <w:proofErr w:type="spellEnd"/>
      <w:r w:rsidR="00473EC1">
        <w:rPr>
          <w:sz w:val="24"/>
          <w:szCs w:val="24"/>
        </w:rPr>
        <w:t xml:space="preserve">, </w:t>
      </w:r>
      <w:r>
        <w:rPr>
          <w:sz w:val="24"/>
          <w:szCs w:val="24"/>
        </w:rPr>
        <w:t>John Rice, Laurie Walsh, Steven Garcia, Janie Moore, Pete Bagley, Mary Doucet</w:t>
      </w:r>
      <w:r w:rsidR="00473EC1">
        <w:rPr>
          <w:sz w:val="24"/>
          <w:szCs w:val="24"/>
        </w:rPr>
        <w:t xml:space="preserve">te, Tami </w:t>
      </w:r>
      <w:proofErr w:type="spellStart"/>
      <w:r w:rsidR="00473EC1">
        <w:rPr>
          <w:sz w:val="24"/>
          <w:szCs w:val="24"/>
        </w:rPr>
        <w:t>Mette</w:t>
      </w:r>
      <w:proofErr w:type="spellEnd"/>
      <w:r w:rsidR="00473EC1">
        <w:rPr>
          <w:sz w:val="24"/>
          <w:szCs w:val="24"/>
        </w:rPr>
        <w:t>,</w:t>
      </w:r>
      <w:r>
        <w:rPr>
          <w:sz w:val="24"/>
          <w:szCs w:val="24"/>
        </w:rPr>
        <w:t xml:space="preserve"> Stephanie Davis</w:t>
      </w:r>
    </w:p>
    <w:p w:rsidR="00556E77" w:rsidRDefault="00473EC1" w:rsidP="00556E77">
      <w:pPr>
        <w:rPr>
          <w:sz w:val="24"/>
          <w:szCs w:val="24"/>
        </w:rPr>
      </w:pPr>
      <w:r>
        <w:rPr>
          <w:sz w:val="24"/>
          <w:szCs w:val="24"/>
        </w:rPr>
        <w:t>Excused Absence</w:t>
      </w:r>
      <w:r w:rsidR="00556E77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Hyslop</w:t>
      </w:r>
      <w:proofErr w:type="spellEnd"/>
    </w:p>
    <w:p w:rsidR="00473EC1" w:rsidRDefault="00473EC1" w:rsidP="00473E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EC1">
        <w:rPr>
          <w:sz w:val="24"/>
          <w:szCs w:val="24"/>
        </w:rPr>
        <w:t>We need to include a policy for the final evaluation form.  We need to clarify when evaluation links are due and the drop dead date for links.  These dates are different for CTE.</w:t>
      </w:r>
      <w:r>
        <w:rPr>
          <w:sz w:val="24"/>
          <w:szCs w:val="24"/>
        </w:rPr>
        <w:t xml:space="preserve">  Also need to clarify when grades are due.  CTE has a week after the semester ends to get their grades posted, others have less time</w:t>
      </w:r>
    </w:p>
    <w:p w:rsidR="00473EC1" w:rsidRDefault="00473EC1" w:rsidP="00473E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we ‘force’ students to complete evaluations?</w:t>
      </w:r>
    </w:p>
    <w:p w:rsidR="00473EC1" w:rsidRDefault="00473EC1" w:rsidP="00473E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we ‘force’ instructors to distribute evaluations or post links?</w:t>
      </w:r>
    </w:p>
    <w:p w:rsidR="00473EC1" w:rsidRDefault="00473EC1" w:rsidP="00473EC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about instructors who don’t distribute to classes that have gone poorly, thus affecting their scores and merit pay?</w:t>
      </w:r>
    </w:p>
    <w:p w:rsidR="00473EC1" w:rsidRDefault="00473EC1" w:rsidP="00473E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policy regarding ‘No’s’ on evaluation (See </w:t>
      </w:r>
      <w:proofErr w:type="spellStart"/>
      <w:r>
        <w:rPr>
          <w:sz w:val="24"/>
          <w:szCs w:val="24"/>
        </w:rPr>
        <w:t>Eval</w:t>
      </w:r>
      <w:proofErr w:type="spellEnd"/>
      <w:r>
        <w:rPr>
          <w:sz w:val="24"/>
          <w:szCs w:val="24"/>
        </w:rPr>
        <w:t xml:space="preserve"> Committee Mtg. Jan 14)</w:t>
      </w:r>
    </w:p>
    <w:p w:rsidR="00473EC1" w:rsidRDefault="00473EC1" w:rsidP="00473E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Duties of a Program Manager are unclear, and therefore need to be described loosely on </w:t>
      </w:r>
      <w:proofErr w:type="spellStart"/>
      <w:r>
        <w:rPr>
          <w:sz w:val="24"/>
          <w:szCs w:val="24"/>
        </w:rPr>
        <w:t>eval</w:t>
      </w:r>
      <w:proofErr w:type="spellEnd"/>
      <w:r>
        <w:rPr>
          <w:sz w:val="24"/>
          <w:szCs w:val="24"/>
        </w:rPr>
        <w:t xml:space="preserve"> form.</w:t>
      </w:r>
    </w:p>
    <w:p w:rsidR="00473EC1" w:rsidRDefault="00473EC1" w:rsidP="00473E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how to score evaluation form and how many additional activities required for merit, but no consensus.</w:t>
      </w:r>
    </w:p>
    <w:p w:rsidR="00473EC1" w:rsidRPr="00473EC1" w:rsidRDefault="00473EC1" w:rsidP="00473E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Agreement that need to involve Mike and Deans in future meetings.</w:t>
      </w:r>
    </w:p>
    <w:p w:rsidR="00D35702" w:rsidRPr="00D35702" w:rsidRDefault="00D35702" w:rsidP="00D35702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473EC1">
        <w:rPr>
          <w:sz w:val="24"/>
          <w:szCs w:val="24"/>
        </w:rPr>
        <w:t>February 20, 2015</w:t>
      </w:r>
    </w:p>
    <w:sectPr w:rsidR="00D35702" w:rsidRPr="00D3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A43"/>
    <w:multiLevelType w:val="hybridMultilevel"/>
    <w:tmpl w:val="2BE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571A1"/>
    <w:multiLevelType w:val="hybridMultilevel"/>
    <w:tmpl w:val="E75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7"/>
    <w:rsid w:val="00473EC1"/>
    <w:rsid w:val="00556E77"/>
    <w:rsid w:val="007C1CAE"/>
    <w:rsid w:val="00A11E46"/>
    <w:rsid w:val="00A40BB1"/>
    <w:rsid w:val="00D35702"/>
    <w:rsid w:val="00E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48C0-304A-4E1E-B36A-E26631E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2015-01-21T18:54:00Z</dcterms:created>
  <dcterms:modified xsi:type="dcterms:W3CDTF">2015-01-21T18:54:00Z</dcterms:modified>
</cp:coreProperties>
</file>